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3E8C" w:rsidRPr="00553AA5" w:rsidRDefault="00073E8C" w:rsidP="002828C1">
      <w:pPr>
        <w:spacing w:after="0" w:line="240" w:lineRule="auto"/>
        <w:rPr>
          <w:rFonts w:ascii="Arial" w:hAnsi="Arial" w:cs="Arial"/>
        </w:rPr>
      </w:pPr>
    </w:p>
    <w:p w:rsidR="00073E8C" w:rsidRPr="00553AA5" w:rsidRDefault="00073E8C" w:rsidP="002828C1">
      <w:pPr>
        <w:spacing w:after="0" w:line="240" w:lineRule="auto"/>
        <w:rPr>
          <w:rFonts w:ascii="Arial" w:hAnsi="Arial" w:cs="Arial"/>
        </w:rPr>
      </w:pPr>
    </w:p>
    <w:p w:rsidR="00073E8C" w:rsidRPr="007322D2" w:rsidRDefault="00073E8C">
      <w:pPr>
        <w:jc w:val="center"/>
        <w:rPr>
          <w:rFonts w:ascii="Arial" w:eastAsia="Times New Roman" w:hAnsi="Arial" w:cs="Arial"/>
          <w:b/>
          <w:bCs/>
          <w:sz w:val="40"/>
          <w:szCs w:val="40"/>
        </w:rPr>
      </w:pPr>
      <w:r w:rsidRPr="007322D2">
        <w:rPr>
          <w:rFonts w:ascii="Arial" w:eastAsia="Times New Roman" w:hAnsi="Arial" w:cs="Arial"/>
          <w:b/>
          <w:bCs/>
          <w:sz w:val="40"/>
          <w:szCs w:val="40"/>
        </w:rPr>
        <w:t>SPECYFIKACJE TECHNICZNE WYKONANIA I ODBIORU ROBÓT BUDOWLANYCH</w:t>
      </w:r>
    </w:p>
    <w:p w:rsidR="00073E8C" w:rsidRDefault="00073E8C" w:rsidP="002828C1">
      <w:pPr>
        <w:pStyle w:val="TYTU"/>
        <w:pBdr>
          <w:top w:val="none" w:sz="0" w:space="0" w:color="auto"/>
          <w:bottom w:val="none" w:sz="0" w:space="0" w:color="auto"/>
        </w:pBdr>
        <w:rPr>
          <w:rFonts w:ascii="Arial" w:hAnsi="Arial" w:cs="Arial"/>
          <w:sz w:val="28"/>
          <w:szCs w:val="28"/>
        </w:rPr>
      </w:pPr>
      <w:r>
        <w:rPr>
          <w:rFonts w:ascii="Arial" w:hAnsi="Arial" w:cs="Arial"/>
          <w:sz w:val="28"/>
          <w:szCs w:val="28"/>
        </w:rPr>
        <w:t xml:space="preserve">DLA ZADANIA </w:t>
      </w:r>
    </w:p>
    <w:p w:rsidR="00073E8C" w:rsidRPr="000A46CA" w:rsidRDefault="00073E8C" w:rsidP="002828C1">
      <w:pPr>
        <w:pStyle w:val="TYTU"/>
        <w:pBdr>
          <w:top w:val="none" w:sz="0" w:space="0" w:color="auto"/>
          <w:bottom w:val="none" w:sz="0" w:space="0" w:color="auto"/>
        </w:pBdr>
        <w:rPr>
          <w:rFonts w:ascii="Arial" w:hAnsi="Arial" w:cs="Arial"/>
          <w:sz w:val="24"/>
          <w:szCs w:val="24"/>
          <w:u w:val="single"/>
        </w:rPr>
      </w:pPr>
    </w:p>
    <w:p w:rsidR="00DC3032" w:rsidRDefault="00DC3032" w:rsidP="00DC3032">
      <w:pPr>
        <w:widowControl w:val="0"/>
        <w:autoSpaceDE w:val="0"/>
        <w:spacing w:line="0" w:lineRule="atLeast"/>
        <w:jc w:val="center"/>
        <w:rPr>
          <w:rFonts w:ascii="Arial" w:hAnsi="Arial" w:cs="Arial"/>
          <w:sz w:val="32"/>
          <w:szCs w:val="32"/>
        </w:rPr>
      </w:pPr>
      <w:r>
        <w:rPr>
          <w:rFonts w:ascii="Arial" w:hAnsi="Arial" w:cs="Arial"/>
          <w:sz w:val="32"/>
          <w:szCs w:val="32"/>
        </w:rPr>
        <w:t xml:space="preserve">BUDOWA HALI SPORTOWO-WIDOWISKOWEJ </w:t>
      </w:r>
    </w:p>
    <w:p w:rsidR="00DC3032" w:rsidRDefault="00DC3032" w:rsidP="00DC3032">
      <w:pPr>
        <w:widowControl w:val="0"/>
        <w:autoSpaceDE w:val="0"/>
        <w:spacing w:line="0" w:lineRule="atLeast"/>
        <w:jc w:val="center"/>
        <w:rPr>
          <w:rFonts w:ascii="Arial" w:hAnsi="Arial" w:cs="Arial"/>
        </w:rPr>
      </w:pPr>
      <w:r w:rsidRPr="00594489">
        <w:rPr>
          <w:rFonts w:ascii="Arial" w:hAnsi="Arial" w:cs="Arial"/>
        </w:rPr>
        <w:t>Z NIEZBĘDNĄ INFRASTRUKTURĄ TECHNICZNĄ I URZĄDZENIAMI REKLAMOWYMI NA DZIAŁKACH NR EWID. 74/6; 74/7; 74/8; 74/23 I CZĘŚCIACH DZIAŁEK NR EWID. 75,78 PRZY UL. ANDRZEJA STRUGA ORAZ NA CZĘŚCI DZIAŁKI NR EWID. 81 PRZY UL. STANISŁAWA ZBROWSKIEGO W RADOMIU (OBRĘB 0040)</w:t>
      </w:r>
    </w:p>
    <w:p w:rsidR="00C93E1F" w:rsidRPr="00C93E1F" w:rsidRDefault="00C93E1F" w:rsidP="00DC3032">
      <w:pPr>
        <w:widowControl w:val="0"/>
        <w:autoSpaceDE w:val="0"/>
        <w:spacing w:line="0" w:lineRule="atLeast"/>
        <w:jc w:val="center"/>
        <w:rPr>
          <w:rFonts w:ascii="Arial" w:hAnsi="Arial" w:cs="Arial"/>
          <w:b/>
        </w:rPr>
      </w:pPr>
      <w:r w:rsidRPr="00C93E1F">
        <w:rPr>
          <w:rFonts w:ascii="Arial" w:hAnsi="Arial" w:cs="Arial"/>
          <w:b/>
        </w:rPr>
        <w:t>PRZYŁĄCZE WODOCIĄGOWE</w:t>
      </w:r>
    </w:p>
    <w:p w:rsidR="00DC3032" w:rsidRDefault="00DC3032" w:rsidP="00DC3032">
      <w:pPr>
        <w:widowControl w:val="0"/>
        <w:autoSpaceDE w:val="0"/>
        <w:spacing w:line="0" w:lineRule="atLeast"/>
        <w:jc w:val="center"/>
        <w:rPr>
          <w:rFonts w:ascii="Arial" w:hAnsi="Arial" w:cs="Arial"/>
        </w:rPr>
      </w:pPr>
    </w:p>
    <w:p w:rsidR="00DC3032" w:rsidRPr="00594489" w:rsidRDefault="00DC3032" w:rsidP="00DC3032">
      <w:pPr>
        <w:widowControl w:val="0"/>
        <w:autoSpaceDE w:val="0"/>
        <w:spacing w:line="0" w:lineRule="atLeast"/>
        <w:jc w:val="center"/>
        <w:rPr>
          <w:rFonts w:ascii="Arial" w:hAnsi="Arial" w:cs="Arial"/>
        </w:rPr>
      </w:pPr>
    </w:p>
    <w:p w:rsidR="00DC3032" w:rsidRDefault="00DC3032" w:rsidP="00DC3032">
      <w:pPr>
        <w:widowControl w:val="0"/>
        <w:autoSpaceDE w:val="0"/>
        <w:spacing w:line="0" w:lineRule="atLeast"/>
        <w:jc w:val="center"/>
        <w:rPr>
          <w:rFonts w:ascii="Arial" w:hAnsi="Arial" w:cs="Arial"/>
          <w:sz w:val="20"/>
          <w:szCs w:val="20"/>
        </w:rPr>
      </w:pPr>
      <w:r>
        <w:rPr>
          <w:rFonts w:ascii="Arial" w:hAnsi="Arial" w:cs="Arial"/>
          <w:b/>
          <w:bCs/>
          <w:u w:val="single"/>
        </w:rPr>
        <w:t>Adres inwestycji:</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Radom</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 xml:space="preserve">Dz. nr ew. 74/6, 74/7, 74/23 </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 xml:space="preserve">i częściach działek nr ewid. 75,78 przy ul. Andrzeja Struga </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 xml:space="preserve">oraz części działki nr ewid. 81 przy ul. Stanisława Zbrowskiego </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 xml:space="preserve">Jednostka ewidencyjna: 146301_1, M. Radom </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Radom; Nr Obrębu: 0040</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powiat radomski</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gmina Radom</w:t>
      </w:r>
    </w:p>
    <w:p w:rsidR="00DC3032" w:rsidRDefault="00DC3032" w:rsidP="00DC3032">
      <w:pPr>
        <w:widowControl w:val="0"/>
        <w:pBdr>
          <w:bottom w:val="single" w:sz="4" w:space="1" w:color="000000"/>
        </w:pBdr>
        <w:autoSpaceDE w:val="0"/>
        <w:spacing w:after="0" w:line="240" w:lineRule="auto"/>
        <w:jc w:val="center"/>
        <w:rPr>
          <w:rFonts w:ascii="Arial" w:hAnsi="Arial" w:cs="Arial"/>
          <w:sz w:val="20"/>
          <w:szCs w:val="20"/>
        </w:rPr>
      </w:pPr>
      <w:r>
        <w:rPr>
          <w:rFonts w:ascii="Arial" w:hAnsi="Arial" w:cs="Arial"/>
          <w:sz w:val="20"/>
          <w:szCs w:val="20"/>
        </w:rPr>
        <w:t>województwo mazowieckie</w:t>
      </w:r>
    </w:p>
    <w:p w:rsidR="00073E8C" w:rsidRPr="00FF1A79" w:rsidRDefault="00073E8C" w:rsidP="002828C1">
      <w:pPr>
        <w:widowControl w:val="0"/>
        <w:autoSpaceDE w:val="0"/>
        <w:spacing w:line="0" w:lineRule="atLeast"/>
        <w:rPr>
          <w:rFonts w:ascii="Arial" w:hAnsi="Arial" w:cs="Arial"/>
          <w:b/>
          <w:bCs/>
          <w:sz w:val="28"/>
          <w:szCs w:val="28"/>
          <w:u w:val="single"/>
        </w:rPr>
      </w:pPr>
    </w:p>
    <w:p w:rsidR="00073E8C" w:rsidRPr="00FF1A79" w:rsidRDefault="00073E8C" w:rsidP="002828C1">
      <w:pPr>
        <w:widowControl w:val="0"/>
        <w:autoSpaceDE w:val="0"/>
        <w:spacing w:after="0" w:line="0" w:lineRule="atLeast"/>
        <w:jc w:val="center"/>
        <w:rPr>
          <w:rFonts w:ascii="Arial" w:hAnsi="Arial" w:cs="Arial"/>
          <w:b/>
          <w:bCs/>
          <w:u w:val="single"/>
        </w:rPr>
      </w:pPr>
      <w:r w:rsidRPr="00FF1A79">
        <w:rPr>
          <w:rFonts w:ascii="Arial" w:hAnsi="Arial" w:cs="Arial"/>
          <w:b/>
          <w:bCs/>
          <w:u w:val="single"/>
        </w:rPr>
        <w:t>Inwestor:</w:t>
      </w:r>
    </w:p>
    <w:p w:rsidR="00DC3032" w:rsidRDefault="00DC3032" w:rsidP="00DC3032">
      <w:pPr>
        <w:widowControl w:val="0"/>
        <w:pBdr>
          <w:bottom w:val="single" w:sz="4" w:space="0" w:color="000000"/>
        </w:pBdr>
        <w:autoSpaceDE w:val="0"/>
        <w:spacing w:after="0" w:line="0" w:lineRule="atLeast"/>
        <w:jc w:val="center"/>
        <w:rPr>
          <w:rFonts w:ascii="Arial" w:hAnsi="Arial" w:cs="Arial"/>
          <w:bCs/>
          <w:sz w:val="20"/>
          <w:szCs w:val="20"/>
        </w:rPr>
      </w:pPr>
      <w:r>
        <w:rPr>
          <w:rFonts w:ascii="Arial" w:hAnsi="Arial" w:cs="Arial"/>
          <w:bCs/>
          <w:sz w:val="20"/>
          <w:szCs w:val="20"/>
        </w:rPr>
        <w:t xml:space="preserve">MIEJSKI OŚRODEK SPORTU I REKREACJI W RADOMIU SP. Z O. O. </w:t>
      </w:r>
    </w:p>
    <w:p w:rsidR="00DC3032" w:rsidRDefault="00DC3032" w:rsidP="00DC3032">
      <w:pPr>
        <w:widowControl w:val="0"/>
        <w:pBdr>
          <w:bottom w:val="single" w:sz="4" w:space="0" w:color="000000"/>
        </w:pBdr>
        <w:autoSpaceDE w:val="0"/>
        <w:spacing w:after="0" w:line="0" w:lineRule="atLeast"/>
        <w:jc w:val="center"/>
        <w:rPr>
          <w:rFonts w:ascii="Arial" w:hAnsi="Arial" w:cs="Arial"/>
          <w:bCs/>
          <w:sz w:val="20"/>
          <w:szCs w:val="20"/>
        </w:rPr>
      </w:pPr>
      <w:r>
        <w:rPr>
          <w:rFonts w:ascii="Arial" w:hAnsi="Arial" w:cs="Arial"/>
          <w:bCs/>
          <w:sz w:val="20"/>
          <w:szCs w:val="20"/>
        </w:rPr>
        <w:t xml:space="preserve">Ul. Narutowicza 9 </w:t>
      </w:r>
    </w:p>
    <w:p w:rsidR="00DC3032" w:rsidRDefault="00DC3032" w:rsidP="00DC3032">
      <w:pPr>
        <w:widowControl w:val="0"/>
        <w:pBdr>
          <w:bottom w:val="single" w:sz="4" w:space="0" w:color="000000"/>
        </w:pBdr>
        <w:autoSpaceDE w:val="0"/>
        <w:spacing w:after="0" w:line="0" w:lineRule="atLeast"/>
        <w:jc w:val="center"/>
        <w:rPr>
          <w:rFonts w:ascii="Arial" w:hAnsi="Arial" w:cs="Arial"/>
          <w:bCs/>
          <w:sz w:val="20"/>
          <w:szCs w:val="20"/>
        </w:rPr>
      </w:pPr>
      <w:r>
        <w:rPr>
          <w:rFonts w:ascii="Arial" w:hAnsi="Arial" w:cs="Arial"/>
          <w:bCs/>
          <w:sz w:val="20"/>
          <w:szCs w:val="20"/>
        </w:rPr>
        <w:t xml:space="preserve">26-600 Radom </w:t>
      </w:r>
    </w:p>
    <w:p w:rsidR="00DC3032" w:rsidRDefault="00DC3032" w:rsidP="00DC3032">
      <w:pPr>
        <w:widowControl w:val="0"/>
        <w:pBdr>
          <w:bottom w:val="single" w:sz="4" w:space="0" w:color="000000"/>
        </w:pBdr>
        <w:autoSpaceDE w:val="0"/>
        <w:spacing w:line="0" w:lineRule="atLeast"/>
        <w:jc w:val="center"/>
        <w:rPr>
          <w:rFonts w:ascii="Arial" w:hAnsi="Arial" w:cs="Arial"/>
          <w:bCs/>
          <w:sz w:val="20"/>
          <w:szCs w:val="20"/>
        </w:rPr>
      </w:pPr>
    </w:p>
    <w:p w:rsidR="00073E8C" w:rsidRDefault="00DC3032" w:rsidP="00DC3032">
      <w:pPr>
        <w:widowControl w:val="0"/>
        <w:pBdr>
          <w:bottom w:val="single" w:sz="4" w:space="0" w:color="000000"/>
        </w:pBdr>
        <w:autoSpaceDE w:val="0"/>
        <w:spacing w:line="0" w:lineRule="atLeast"/>
        <w:jc w:val="center"/>
        <w:rPr>
          <w:rFonts w:ascii="Arial" w:hAnsi="Arial" w:cs="Arial"/>
          <w:sz w:val="24"/>
          <w:szCs w:val="24"/>
        </w:rPr>
      </w:pPr>
      <w:r w:rsidRPr="00571313">
        <w:rPr>
          <w:rFonts w:ascii="Arial" w:hAnsi="Arial" w:cs="Arial"/>
          <w:bCs/>
          <w:color w:val="000000"/>
          <w:sz w:val="20"/>
          <w:szCs w:val="20"/>
        </w:rPr>
        <w:t>KATEGORIA OBIEKTU- XV HALE SPORTOWE</w:t>
      </w:r>
    </w:p>
    <w:p w:rsidR="00073E8C" w:rsidRDefault="00073E8C" w:rsidP="002828C1">
      <w:pPr>
        <w:widowControl w:val="0"/>
        <w:autoSpaceDE w:val="0"/>
        <w:spacing w:after="0" w:line="240" w:lineRule="auto"/>
        <w:jc w:val="center"/>
        <w:rPr>
          <w:rFonts w:ascii="Arial" w:hAnsi="Arial" w:cs="Arial"/>
          <w:sz w:val="24"/>
          <w:szCs w:val="24"/>
        </w:rPr>
      </w:pPr>
    </w:p>
    <w:p w:rsidR="00073E8C" w:rsidRPr="00553AA5" w:rsidRDefault="00073E8C" w:rsidP="002828C1">
      <w:pPr>
        <w:spacing w:after="0" w:line="240" w:lineRule="auto"/>
        <w:rPr>
          <w:rFonts w:ascii="Arial" w:eastAsia="Times New Roman" w:hAnsi="Arial" w:cs="Arial"/>
          <w:sz w:val="26"/>
        </w:rPr>
      </w:pPr>
    </w:p>
    <w:p w:rsidR="00073E8C" w:rsidRPr="00553AA5" w:rsidRDefault="00073E8C" w:rsidP="002828C1">
      <w:pPr>
        <w:spacing w:after="0" w:line="240" w:lineRule="auto"/>
        <w:rPr>
          <w:rFonts w:ascii="Arial" w:eastAsia="Times New Roman" w:hAnsi="Arial" w:cs="Arial"/>
          <w:sz w:val="26"/>
        </w:rPr>
      </w:pPr>
    </w:p>
    <w:p w:rsidR="00073E8C" w:rsidRPr="00553AA5" w:rsidRDefault="00921822" w:rsidP="002828C1">
      <w:pPr>
        <w:pStyle w:val="Podtytul"/>
        <w:jc w:val="left"/>
        <w:rPr>
          <w:rFonts w:ascii="Arial" w:hAnsi="Arial" w:cs="Arial"/>
          <w:sz w:val="26"/>
        </w:rPr>
      </w:pPr>
      <w:r>
        <w:rPr>
          <w:rFonts w:ascii="Arial" w:hAnsi="Arial" w:cs="Arial"/>
          <w:sz w:val="24"/>
          <w:szCs w:val="24"/>
        </w:rPr>
        <w:t>Autor</w:t>
      </w:r>
      <w:r w:rsidR="00073E8C" w:rsidRPr="005B3EB6">
        <w:rPr>
          <w:rFonts w:ascii="Arial" w:hAnsi="Arial" w:cs="Arial"/>
          <w:sz w:val="24"/>
          <w:szCs w:val="24"/>
        </w:rPr>
        <w:t xml:space="preserve"> :</w:t>
      </w:r>
      <w:r w:rsidR="00073E8C" w:rsidRPr="005B3EB6">
        <w:rPr>
          <w:rFonts w:ascii="Arial" w:hAnsi="Arial" w:cs="Arial"/>
          <w:bCs/>
          <w:sz w:val="18"/>
          <w:szCs w:val="18"/>
          <w:lang w:val="de-DE"/>
        </w:rPr>
        <w:t xml:space="preserve"> </w:t>
      </w:r>
      <w:r w:rsidR="00073E8C" w:rsidRPr="005B3EB6">
        <w:rPr>
          <w:rFonts w:ascii="Arial" w:hAnsi="Arial" w:cs="Arial"/>
          <w:bCs/>
          <w:i/>
          <w:sz w:val="24"/>
          <w:szCs w:val="24"/>
          <w:lang w:val="de-DE"/>
        </w:rPr>
        <w:t xml:space="preserve">mgr inż. arch. Sylwester Piętak </w:t>
      </w:r>
      <w:r w:rsidR="00073E8C" w:rsidRPr="005B3EB6">
        <w:rPr>
          <w:rFonts w:ascii="Arial" w:hAnsi="Arial" w:cs="Arial"/>
          <w:bCs/>
          <w:i/>
          <w:sz w:val="24"/>
          <w:szCs w:val="24"/>
        </w:rPr>
        <w:t>nr upr. MA/014/07</w:t>
      </w:r>
    </w:p>
    <w:p w:rsidR="00073E8C" w:rsidRDefault="00073E8C" w:rsidP="002828C1">
      <w:pPr>
        <w:spacing w:after="0" w:line="240" w:lineRule="auto"/>
        <w:rPr>
          <w:rFonts w:ascii="Arial" w:eastAsia="Times New Roman" w:hAnsi="Arial" w:cs="Arial"/>
          <w:sz w:val="26"/>
        </w:rPr>
      </w:pPr>
    </w:p>
    <w:p w:rsidR="00073E8C" w:rsidRDefault="00073E8C" w:rsidP="002828C1">
      <w:pPr>
        <w:spacing w:after="0" w:line="240" w:lineRule="auto"/>
        <w:rPr>
          <w:rFonts w:ascii="Arial" w:eastAsia="Times New Roman" w:hAnsi="Arial" w:cs="Arial"/>
          <w:sz w:val="26"/>
        </w:rPr>
      </w:pPr>
    </w:p>
    <w:p w:rsidR="00073E8C" w:rsidRPr="00553AA5" w:rsidRDefault="00073E8C" w:rsidP="002828C1">
      <w:pPr>
        <w:spacing w:after="0" w:line="240" w:lineRule="auto"/>
        <w:rPr>
          <w:rFonts w:ascii="Arial" w:eastAsia="Times New Roman" w:hAnsi="Arial" w:cs="Arial"/>
          <w:sz w:val="26"/>
        </w:rPr>
      </w:pPr>
    </w:p>
    <w:p w:rsidR="00073E8C" w:rsidRPr="00553AA5" w:rsidRDefault="00107822" w:rsidP="00107822">
      <w:pPr>
        <w:tabs>
          <w:tab w:val="center" w:pos="4677"/>
          <w:tab w:val="left" w:pos="7920"/>
        </w:tabs>
        <w:spacing w:after="0" w:line="240" w:lineRule="auto"/>
        <w:rPr>
          <w:rFonts w:ascii="Arial" w:hAnsi="Arial" w:cs="Arial"/>
        </w:rPr>
      </w:pPr>
      <w:r>
        <w:rPr>
          <w:rFonts w:ascii="Arial" w:eastAsia="Times New Roman" w:hAnsi="Arial" w:cs="Arial"/>
          <w:b/>
          <w:bCs/>
          <w:i/>
          <w:iCs/>
          <w:color w:val="000000"/>
          <w:sz w:val="28"/>
          <w:szCs w:val="28"/>
        </w:rPr>
        <w:tab/>
        <w:t>Marzec 201</w:t>
      </w:r>
      <w:r w:rsidR="00921822">
        <w:rPr>
          <w:rFonts w:ascii="Arial" w:eastAsia="Times New Roman" w:hAnsi="Arial" w:cs="Arial"/>
          <w:b/>
          <w:bCs/>
          <w:i/>
          <w:iCs/>
          <w:color w:val="000000"/>
          <w:sz w:val="28"/>
          <w:szCs w:val="28"/>
        </w:rPr>
        <w:t>7</w:t>
      </w:r>
      <w:r>
        <w:rPr>
          <w:rFonts w:ascii="Arial" w:eastAsia="Times New Roman" w:hAnsi="Arial" w:cs="Arial"/>
          <w:b/>
          <w:bCs/>
          <w:i/>
          <w:iCs/>
          <w:color w:val="000000"/>
          <w:sz w:val="28"/>
          <w:szCs w:val="28"/>
        </w:rPr>
        <w:t>r</w:t>
      </w:r>
      <w:r>
        <w:rPr>
          <w:rFonts w:ascii="Arial" w:eastAsia="Times New Roman" w:hAnsi="Arial" w:cs="Arial"/>
          <w:b/>
          <w:bCs/>
          <w:i/>
          <w:iCs/>
          <w:color w:val="000000"/>
          <w:sz w:val="28"/>
          <w:szCs w:val="28"/>
        </w:rPr>
        <w:tab/>
      </w:r>
    </w:p>
    <w:p w:rsidR="00921822" w:rsidRDefault="00921822" w:rsidP="002828C1">
      <w:pPr>
        <w:spacing w:after="0" w:line="240" w:lineRule="auto"/>
      </w:pPr>
    </w:p>
    <w:p w:rsidR="00921822" w:rsidRDefault="00921822" w:rsidP="002828C1">
      <w:pPr>
        <w:spacing w:after="0" w:line="240" w:lineRule="auto"/>
      </w:pPr>
    </w:p>
    <w:p w:rsidR="00921822" w:rsidRDefault="00921822" w:rsidP="002828C1">
      <w:pPr>
        <w:spacing w:after="0" w:line="240" w:lineRule="auto"/>
      </w:pPr>
    </w:p>
    <w:p w:rsidR="00921822" w:rsidRDefault="00921822" w:rsidP="002828C1">
      <w:pPr>
        <w:spacing w:after="0" w:line="240" w:lineRule="auto"/>
      </w:pPr>
    </w:p>
    <w:p w:rsidR="00921822" w:rsidRDefault="00921822" w:rsidP="002828C1">
      <w:pPr>
        <w:spacing w:after="0" w:line="240" w:lineRule="auto"/>
      </w:pPr>
      <w:bookmarkStart w:id="0" w:name="_GoBack"/>
      <w:bookmarkEnd w:id="0"/>
    </w:p>
    <w:p w:rsidR="00073E8C" w:rsidRDefault="00073E8C" w:rsidP="002828C1">
      <w:pPr>
        <w:spacing w:after="0" w:line="240" w:lineRule="auto"/>
        <w:rPr>
          <w:rFonts w:ascii="Times New Roman" w:hAnsi="Times New Roman"/>
          <w:b/>
          <w:i/>
          <w:sz w:val="32"/>
          <w:szCs w:val="32"/>
        </w:rPr>
      </w:pPr>
      <w:r>
        <w:br w:type="page"/>
      </w:r>
      <w:r w:rsidRPr="00BB140D">
        <w:rPr>
          <w:rFonts w:ascii="Times New Roman" w:hAnsi="Times New Roman"/>
          <w:b/>
          <w:i/>
          <w:sz w:val="32"/>
          <w:szCs w:val="32"/>
        </w:rPr>
        <w:lastRenderedPageBreak/>
        <w:t>SPIS SPECYFIKACJI</w:t>
      </w:r>
    </w:p>
    <w:p w:rsidR="00073E8C" w:rsidRDefault="00073E8C" w:rsidP="002828C1">
      <w:pPr>
        <w:spacing w:after="0" w:line="240" w:lineRule="auto"/>
      </w:pPr>
    </w:p>
    <w:p w:rsidR="00C93E1F" w:rsidRDefault="00073E8C">
      <w:pPr>
        <w:pStyle w:val="Spistreci1"/>
        <w:tabs>
          <w:tab w:val="right" w:leader="dot" w:pos="9345"/>
        </w:tabs>
        <w:rPr>
          <w:rFonts w:asciiTheme="minorHAnsi" w:eastAsiaTheme="minorEastAsia" w:hAnsiTheme="minorHAnsi" w:cstheme="minorBidi"/>
          <w:b w:val="0"/>
          <w:bCs w:val="0"/>
          <w:noProof/>
          <w:sz w:val="22"/>
          <w:szCs w:val="22"/>
          <w:lang w:eastAsia="pl-PL"/>
        </w:rPr>
      </w:pPr>
      <w:r>
        <w:fldChar w:fldCharType="begin"/>
      </w:r>
      <w:r>
        <w:instrText xml:space="preserve"> TOC \o "1-1" \u </w:instrText>
      </w:r>
      <w:r>
        <w:fldChar w:fldCharType="separate"/>
      </w:r>
      <w:r w:rsidR="00C93E1F" w:rsidRPr="008D2C91">
        <w:rPr>
          <w:rFonts w:ascii="Arial" w:hAnsi="Arial" w:cs="Arial"/>
          <w:noProof/>
        </w:rPr>
        <w:t>1. WSTĘP</w:t>
      </w:r>
      <w:r w:rsidR="00C93E1F">
        <w:rPr>
          <w:noProof/>
        </w:rPr>
        <w:tab/>
      </w:r>
      <w:r w:rsidR="00C93E1F">
        <w:rPr>
          <w:noProof/>
        </w:rPr>
        <w:fldChar w:fldCharType="begin"/>
      </w:r>
      <w:r w:rsidR="00C93E1F">
        <w:rPr>
          <w:noProof/>
        </w:rPr>
        <w:instrText xml:space="preserve"> PAGEREF _Toc489258241 \h </w:instrText>
      </w:r>
      <w:r w:rsidR="00C93E1F">
        <w:rPr>
          <w:noProof/>
        </w:rPr>
      </w:r>
      <w:r w:rsidR="00C93E1F">
        <w:rPr>
          <w:noProof/>
        </w:rPr>
        <w:fldChar w:fldCharType="separate"/>
      </w:r>
      <w:r w:rsidR="00C93E1F">
        <w:rPr>
          <w:noProof/>
        </w:rPr>
        <w:t>4</w:t>
      </w:r>
      <w:r w:rsidR="00C93E1F">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2. MATERIAŁY</w:t>
      </w:r>
      <w:r>
        <w:rPr>
          <w:noProof/>
        </w:rPr>
        <w:tab/>
      </w:r>
      <w:r>
        <w:rPr>
          <w:noProof/>
        </w:rPr>
        <w:fldChar w:fldCharType="begin"/>
      </w:r>
      <w:r>
        <w:rPr>
          <w:noProof/>
        </w:rPr>
        <w:instrText xml:space="preserve"> PAGEREF _Toc489258242 \h </w:instrText>
      </w:r>
      <w:r>
        <w:rPr>
          <w:noProof/>
        </w:rPr>
      </w:r>
      <w:r>
        <w:rPr>
          <w:noProof/>
        </w:rPr>
        <w:fldChar w:fldCharType="separate"/>
      </w:r>
      <w:r>
        <w:rPr>
          <w:noProof/>
        </w:rPr>
        <w:t>10</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3. SPRZĘT</w:t>
      </w:r>
      <w:r>
        <w:rPr>
          <w:noProof/>
        </w:rPr>
        <w:tab/>
      </w:r>
      <w:r>
        <w:rPr>
          <w:noProof/>
        </w:rPr>
        <w:fldChar w:fldCharType="begin"/>
      </w:r>
      <w:r>
        <w:rPr>
          <w:noProof/>
        </w:rPr>
        <w:instrText xml:space="preserve"> PAGEREF _Toc489258243 \h </w:instrText>
      </w:r>
      <w:r>
        <w:rPr>
          <w:noProof/>
        </w:rPr>
      </w:r>
      <w:r>
        <w:rPr>
          <w:noProof/>
        </w:rPr>
        <w:fldChar w:fldCharType="separate"/>
      </w:r>
      <w:r>
        <w:rPr>
          <w:noProof/>
        </w:rPr>
        <w:t>11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4. TRANSPORT</w:t>
      </w:r>
      <w:r>
        <w:rPr>
          <w:noProof/>
        </w:rPr>
        <w:tab/>
      </w:r>
      <w:r>
        <w:rPr>
          <w:noProof/>
        </w:rPr>
        <w:fldChar w:fldCharType="begin"/>
      </w:r>
      <w:r>
        <w:rPr>
          <w:noProof/>
        </w:rPr>
        <w:instrText xml:space="preserve"> PAGEREF _Toc489258244 \h </w:instrText>
      </w:r>
      <w:r>
        <w:rPr>
          <w:noProof/>
        </w:rPr>
      </w:r>
      <w:r>
        <w:rPr>
          <w:noProof/>
        </w:rPr>
        <w:fldChar w:fldCharType="separate"/>
      </w:r>
      <w:r>
        <w:rPr>
          <w:noProof/>
        </w:rPr>
        <w:t>11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 WYKONANIE ROBÓT</w:t>
      </w:r>
      <w:r>
        <w:rPr>
          <w:noProof/>
        </w:rPr>
        <w:tab/>
      </w:r>
      <w:r>
        <w:rPr>
          <w:noProof/>
        </w:rPr>
        <w:fldChar w:fldCharType="begin"/>
      </w:r>
      <w:r>
        <w:rPr>
          <w:noProof/>
        </w:rPr>
        <w:instrText xml:space="preserve"> PAGEREF _Toc489258245 \h </w:instrText>
      </w:r>
      <w:r>
        <w:rPr>
          <w:noProof/>
        </w:rPr>
      </w:r>
      <w:r>
        <w:rPr>
          <w:noProof/>
        </w:rPr>
        <w:fldChar w:fldCharType="separate"/>
      </w:r>
      <w:r>
        <w:rPr>
          <w:noProof/>
        </w:rPr>
        <w:t>12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6. KONTROLA JAKOŚCI ROBÓT</w:t>
      </w:r>
      <w:r>
        <w:rPr>
          <w:noProof/>
        </w:rPr>
        <w:tab/>
      </w:r>
      <w:r>
        <w:rPr>
          <w:noProof/>
        </w:rPr>
        <w:fldChar w:fldCharType="begin"/>
      </w:r>
      <w:r>
        <w:rPr>
          <w:noProof/>
        </w:rPr>
        <w:instrText xml:space="preserve"> PAGEREF _Toc489258246 \h </w:instrText>
      </w:r>
      <w:r>
        <w:rPr>
          <w:noProof/>
        </w:rPr>
      </w:r>
      <w:r>
        <w:rPr>
          <w:noProof/>
        </w:rPr>
        <w:fldChar w:fldCharType="separate"/>
      </w:r>
      <w:r>
        <w:rPr>
          <w:noProof/>
        </w:rPr>
        <w:t>12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7. OBMIAR ROBÓT</w:t>
      </w:r>
      <w:r>
        <w:rPr>
          <w:noProof/>
        </w:rPr>
        <w:tab/>
      </w:r>
      <w:r>
        <w:rPr>
          <w:noProof/>
        </w:rPr>
        <w:fldChar w:fldCharType="begin"/>
      </w:r>
      <w:r>
        <w:rPr>
          <w:noProof/>
        </w:rPr>
        <w:instrText xml:space="preserve"> PAGEREF _Toc489258247 \h </w:instrText>
      </w:r>
      <w:r>
        <w:rPr>
          <w:noProof/>
        </w:rPr>
      </w:r>
      <w:r>
        <w:rPr>
          <w:noProof/>
        </w:rPr>
        <w:fldChar w:fldCharType="separate"/>
      </w:r>
      <w:r>
        <w:rPr>
          <w:noProof/>
        </w:rPr>
        <w:t>16</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8. ODBIÓR ROBÓT</w:t>
      </w:r>
      <w:r>
        <w:rPr>
          <w:noProof/>
        </w:rPr>
        <w:tab/>
      </w:r>
      <w:r>
        <w:rPr>
          <w:noProof/>
        </w:rPr>
        <w:fldChar w:fldCharType="begin"/>
      </w:r>
      <w:r>
        <w:rPr>
          <w:noProof/>
        </w:rPr>
        <w:instrText xml:space="preserve"> PAGEREF _Toc489258248 \h </w:instrText>
      </w:r>
      <w:r>
        <w:rPr>
          <w:noProof/>
        </w:rPr>
      </w:r>
      <w:r>
        <w:rPr>
          <w:noProof/>
        </w:rPr>
        <w:fldChar w:fldCharType="separate"/>
      </w:r>
      <w:r>
        <w:rPr>
          <w:noProof/>
        </w:rPr>
        <w:t>17</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9. PODSTAWA PŁATNOŚCI</w:t>
      </w:r>
      <w:r>
        <w:rPr>
          <w:noProof/>
        </w:rPr>
        <w:tab/>
      </w:r>
      <w:r>
        <w:rPr>
          <w:noProof/>
        </w:rPr>
        <w:fldChar w:fldCharType="begin"/>
      </w:r>
      <w:r>
        <w:rPr>
          <w:noProof/>
        </w:rPr>
        <w:instrText xml:space="preserve"> PAGEREF _Toc489258249 \h </w:instrText>
      </w:r>
      <w:r>
        <w:rPr>
          <w:noProof/>
        </w:rPr>
      </w:r>
      <w:r>
        <w:rPr>
          <w:noProof/>
        </w:rPr>
        <w:fldChar w:fldCharType="separate"/>
      </w:r>
      <w:r>
        <w:rPr>
          <w:noProof/>
        </w:rPr>
        <w:t>18</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10. PRZEPISY ZWIĄZANE</w:t>
      </w:r>
      <w:r>
        <w:rPr>
          <w:noProof/>
        </w:rPr>
        <w:tab/>
      </w:r>
      <w:r>
        <w:rPr>
          <w:noProof/>
        </w:rPr>
        <w:fldChar w:fldCharType="begin"/>
      </w:r>
      <w:r>
        <w:rPr>
          <w:noProof/>
        </w:rPr>
        <w:instrText xml:space="preserve"> PAGEREF _Toc489258250 \h </w:instrText>
      </w:r>
      <w:r>
        <w:rPr>
          <w:noProof/>
        </w:rPr>
      </w:r>
      <w:r>
        <w:rPr>
          <w:noProof/>
        </w:rPr>
        <w:fldChar w:fldCharType="separate"/>
      </w:r>
      <w:r>
        <w:rPr>
          <w:noProof/>
        </w:rPr>
        <w:t>19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 Wstęp</w:t>
      </w:r>
      <w:r>
        <w:rPr>
          <w:noProof/>
        </w:rPr>
        <w:tab/>
      </w:r>
      <w:r>
        <w:rPr>
          <w:noProof/>
        </w:rPr>
        <w:fldChar w:fldCharType="begin"/>
      </w:r>
      <w:r>
        <w:rPr>
          <w:noProof/>
        </w:rPr>
        <w:instrText xml:space="preserve"> PAGEREF _Toc489258251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1.1. Przedmiot SST</w:t>
      </w:r>
      <w:r>
        <w:rPr>
          <w:noProof/>
        </w:rPr>
        <w:tab/>
      </w:r>
      <w:r>
        <w:rPr>
          <w:noProof/>
        </w:rPr>
        <w:fldChar w:fldCharType="begin"/>
      </w:r>
      <w:r>
        <w:rPr>
          <w:noProof/>
        </w:rPr>
        <w:instrText xml:space="preserve"> PAGEREF _Toc489258252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1.3. Zakres robót objętych SST</w:t>
      </w:r>
      <w:r>
        <w:rPr>
          <w:noProof/>
        </w:rPr>
        <w:tab/>
      </w:r>
      <w:r>
        <w:rPr>
          <w:noProof/>
        </w:rPr>
        <w:fldChar w:fldCharType="begin"/>
      </w:r>
      <w:r>
        <w:rPr>
          <w:noProof/>
        </w:rPr>
        <w:instrText xml:space="preserve"> PAGEREF _Toc489258253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1.4. Określenia podstawowe</w:t>
      </w:r>
      <w:r>
        <w:rPr>
          <w:noProof/>
        </w:rPr>
        <w:tab/>
      </w:r>
      <w:r>
        <w:rPr>
          <w:noProof/>
        </w:rPr>
        <w:fldChar w:fldCharType="begin"/>
      </w:r>
      <w:r>
        <w:rPr>
          <w:noProof/>
        </w:rPr>
        <w:instrText xml:space="preserve"> PAGEREF _Toc489258254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1.5. Ogólne wymagania dotyczące robót</w:t>
      </w:r>
      <w:r>
        <w:rPr>
          <w:noProof/>
        </w:rPr>
        <w:tab/>
      </w:r>
      <w:r>
        <w:rPr>
          <w:noProof/>
        </w:rPr>
        <w:fldChar w:fldCharType="begin"/>
      </w:r>
      <w:r>
        <w:rPr>
          <w:noProof/>
        </w:rPr>
        <w:instrText xml:space="preserve"> PAGEREF _Toc489258255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2. Materiały</w:t>
      </w:r>
      <w:r>
        <w:rPr>
          <w:noProof/>
        </w:rPr>
        <w:tab/>
      </w:r>
      <w:r>
        <w:rPr>
          <w:noProof/>
        </w:rPr>
        <w:fldChar w:fldCharType="begin"/>
      </w:r>
      <w:r>
        <w:rPr>
          <w:noProof/>
        </w:rPr>
        <w:instrText xml:space="preserve"> PAGEREF _Toc489258256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2.1. Dla robót wg B.01.01.00 materiały nie występują.</w:t>
      </w:r>
      <w:r>
        <w:rPr>
          <w:noProof/>
        </w:rPr>
        <w:tab/>
      </w:r>
      <w:r>
        <w:rPr>
          <w:noProof/>
        </w:rPr>
        <w:fldChar w:fldCharType="begin"/>
      </w:r>
      <w:r>
        <w:rPr>
          <w:noProof/>
        </w:rPr>
        <w:instrText xml:space="preserve"> PAGEREF _Toc489258257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3. Sprzęt</w:t>
      </w:r>
      <w:r>
        <w:rPr>
          <w:noProof/>
        </w:rPr>
        <w:tab/>
      </w:r>
      <w:r>
        <w:rPr>
          <w:noProof/>
        </w:rPr>
        <w:fldChar w:fldCharType="begin"/>
      </w:r>
      <w:r>
        <w:rPr>
          <w:noProof/>
        </w:rPr>
        <w:instrText xml:space="preserve"> PAGEREF _Toc489258258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3.1. Do rozbiórek może być użyty dowolny sprzęt.</w:t>
      </w:r>
      <w:r>
        <w:rPr>
          <w:noProof/>
        </w:rPr>
        <w:tab/>
      </w:r>
      <w:r>
        <w:rPr>
          <w:noProof/>
        </w:rPr>
        <w:fldChar w:fldCharType="begin"/>
      </w:r>
      <w:r>
        <w:rPr>
          <w:noProof/>
        </w:rPr>
        <w:instrText xml:space="preserve"> PAGEREF _Toc489258259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4. Transport</w:t>
      </w:r>
      <w:r>
        <w:rPr>
          <w:noProof/>
        </w:rPr>
        <w:tab/>
      </w:r>
      <w:r>
        <w:rPr>
          <w:noProof/>
        </w:rPr>
        <w:fldChar w:fldCharType="begin"/>
      </w:r>
      <w:r>
        <w:rPr>
          <w:noProof/>
        </w:rPr>
        <w:instrText xml:space="preserve"> PAGEREF _Toc489258260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 Wykonanie robót</w:t>
      </w:r>
      <w:r>
        <w:rPr>
          <w:noProof/>
        </w:rPr>
        <w:tab/>
      </w:r>
      <w:r>
        <w:rPr>
          <w:noProof/>
        </w:rPr>
        <w:fldChar w:fldCharType="begin"/>
      </w:r>
      <w:r>
        <w:rPr>
          <w:noProof/>
        </w:rPr>
        <w:instrText xml:space="preserve"> PAGEREF _Toc489258261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5.1. Roboty przygotowawcze</w:t>
      </w:r>
      <w:r>
        <w:rPr>
          <w:noProof/>
        </w:rPr>
        <w:tab/>
      </w:r>
      <w:r>
        <w:rPr>
          <w:noProof/>
        </w:rPr>
        <w:fldChar w:fldCharType="begin"/>
      </w:r>
      <w:r>
        <w:rPr>
          <w:noProof/>
        </w:rPr>
        <w:instrText xml:space="preserve"> PAGEREF _Toc489258262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5.2. Roboty rozbiórkowe</w:t>
      </w:r>
      <w:r>
        <w:rPr>
          <w:noProof/>
        </w:rPr>
        <w:tab/>
      </w:r>
      <w:r>
        <w:rPr>
          <w:noProof/>
        </w:rPr>
        <w:fldChar w:fldCharType="begin"/>
      </w:r>
      <w:r>
        <w:rPr>
          <w:noProof/>
        </w:rPr>
        <w:instrText xml:space="preserve"> PAGEREF _Toc489258263 \h </w:instrText>
      </w:r>
      <w:r>
        <w:rPr>
          <w:noProof/>
        </w:rPr>
      </w:r>
      <w:r>
        <w:rPr>
          <w:noProof/>
        </w:rPr>
        <w:fldChar w:fldCharType="separate"/>
      </w:r>
      <w:r>
        <w:rPr>
          <w:noProof/>
        </w:rPr>
        <w:t>21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6. Kontrola jakości robót</w:t>
      </w:r>
      <w:r>
        <w:rPr>
          <w:noProof/>
        </w:rPr>
        <w:tab/>
      </w:r>
      <w:r>
        <w:rPr>
          <w:noProof/>
        </w:rPr>
        <w:fldChar w:fldCharType="begin"/>
      </w:r>
      <w:r>
        <w:rPr>
          <w:noProof/>
        </w:rPr>
        <w:instrText xml:space="preserve"> PAGEREF _Toc489258264 \h </w:instrText>
      </w:r>
      <w:r>
        <w:rPr>
          <w:noProof/>
        </w:rPr>
      </w:r>
      <w:r>
        <w:rPr>
          <w:noProof/>
        </w:rPr>
        <w:fldChar w:fldCharType="separate"/>
      </w:r>
      <w:r>
        <w:rPr>
          <w:noProof/>
        </w:rPr>
        <w:t>22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7. Obmiar robót</w:t>
      </w:r>
      <w:r>
        <w:rPr>
          <w:noProof/>
        </w:rPr>
        <w:tab/>
      </w:r>
      <w:r>
        <w:rPr>
          <w:noProof/>
        </w:rPr>
        <w:fldChar w:fldCharType="begin"/>
      </w:r>
      <w:r>
        <w:rPr>
          <w:noProof/>
        </w:rPr>
        <w:instrText xml:space="preserve"> PAGEREF _Toc489258265 \h </w:instrText>
      </w:r>
      <w:r>
        <w:rPr>
          <w:noProof/>
        </w:rPr>
      </w:r>
      <w:r>
        <w:rPr>
          <w:noProof/>
        </w:rPr>
        <w:fldChar w:fldCharType="separate"/>
      </w:r>
      <w:r>
        <w:rPr>
          <w:noProof/>
        </w:rPr>
        <w:t>22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8. Odbiór robót</w:t>
      </w:r>
      <w:r>
        <w:rPr>
          <w:noProof/>
        </w:rPr>
        <w:tab/>
      </w:r>
      <w:r>
        <w:rPr>
          <w:noProof/>
        </w:rPr>
        <w:fldChar w:fldCharType="begin"/>
      </w:r>
      <w:r>
        <w:rPr>
          <w:noProof/>
        </w:rPr>
        <w:instrText xml:space="preserve"> PAGEREF _Toc489258266 \h </w:instrText>
      </w:r>
      <w:r>
        <w:rPr>
          <w:noProof/>
        </w:rPr>
      </w:r>
      <w:r>
        <w:rPr>
          <w:noProof/>
        </w:rPr>
        <w:fldChar w:fldCharType="separate"/>
      </w:r>
      <w:r>
        <w:rPr>
          <w:noProof/>
        </w:rPr>
        <w:t>22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9. Podstawa płatności</w:t>
      </w:r>
      <w:r>
        <w:rPr>
          <w:noProof/>
        </w:rPr>
        <w:tab/>
      </w:r>
      <w:r>
        <w:rPr>
          <w:noProof/>
        </w:rPr>
        <w:fldChar w:fldCharType="begin"/>
      </w:r>
      <w:r>
        <w:rPr>
          <w:noProof/>
        </w:rPr>
        <w:instrText xml:space="preserve"> PAGEREF _Toc489258267 \h </w:instrText>
      </w:r>
      <w:r>
        <w:rPr>
          <w:noProof/>
        </w:rPr>
      </w:r>
      <w:r>
        <w:rPr>
          <w:noProof/>
        </w:rPr>
        <w:fldChar w:fldCharType="separate"/>
      </w:r>
      <w:r>
        <w:rPr>
          <w:noProof/>
        </w:rPr>
        <w:t>22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10. Uwagi szczegółowe</w:t>
      </w:r>
      <w:r>
        <w:rPr>
          <w:noProof/>
        </w:rPr>
        <w:tab/>
      </w:r>
      <w:r>
        <w:rPr>
          <w:noProof/>
        </w:rPr>
        <w:fldChar w:fldCharType="begin"/>
      </w:r>
      <w:r>
        <w:rPr>
          <w:noProof/>
        </w:rPr>
        <w:instrText xml:space="preserve"> PAGEREF _Toc489258268 \h </w:instrText>
      </w:r>
      <w:r>
        <w:rPr>
          <w:noProof/>
        </w:rPr>
      </w:r>
      <w:r>
        <w:rPr>
          <w:noProof/>
        </w:rPr>
        <w:fldChar w:fldCharType="separate"/>
      </w:r>
      <w:r>
        <w:rPr>
          <w:noProof/>
        </w:rPr>
        <w:t>22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 WSTĘP</w:t>
      </w:r>
      <w:r>
        <w:rPr>
          <w:noProof/>
        </w:rPr>
        <w:tab/>
      </w:r>
      <w:r>
        <w:rPr>
          <w:noProof/>
        </w:rPr>
        <w:fldChar w:fldCharType="begin"/>
      </w:r>
      <w:r>
        <w:rPr>
          <w:noProof/>
        </w:rPr>
        <w:instrText xml:space="preserve"> PAGEREF _Toc489258269 \h </w:instrText>
      </w:r>
      <w:r>
        <w:rPr>
          <w:noProof/>
        </w:rPr>
      </w:r>
      <w:r>
        <w:rPr>
          <w:noProof/>
        </w:rPr>
        <w:fldChar w:fldCharType="separate"/>
      </w:r>
      <w:r>
        <w:rPr>
          <w:noProof/>
        </w:rPr>
        <w:t>23</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2. MATERIAŁY (GRUNTY) - OGÓLNE WYMAGANIA</w:t>
      </w:r>
      <w:r>
        <w:rPr>
          <w:noProof/>
        </w:rPr>
        <w:tab/>
      </w:r>
      <w:r>
        <w:rPr>
          <w:noProof/>
        </w:rPr>
        <w:fldChar w:fldCharType="begin"/>
      </w:r>
      <w:r>
        <w:rPr>
          <w:noProof/>
        </w:rPr>
        <w:instrText xml:space="preserve"> PAGEREF _Toc489258270 \h </w:instrText>
      </w:r>
      <w:r>
        <w:rPr>
          <w:noProof/>
        </w:rPr>
      </w:r>
      <w:r>
        <w:rPr>
          <w:noProof/>
        </w:rPr>
        <w:fldChar w:fldCharType="separate"/>
      </w:r>
      <w:r>
        <w:rPr>
          <w:noProof/>
        </w:rPr>
        <w:t>27</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3. SPRZĘT</w:t>
      </w:r>
      <w:r>
        <w:rPr>
          <w:noProof/>
        </w:rPr>
        <w:tab/>
      </w:r>
      <w:r>
        <w:rPr>
          <w:noProof/>
        </w:rPr>
        <w:fldChar w:fldCharType="begin"/>
      </w:r>
      <w:r>
        <w:rPr>
          <w:noProof/>
        </w:rPr>
        <w:instrText xml:space="preserve"> PAGEREF _Toc489258271 \h </w:instrText>
      </w:r>
      <w:r>
        <w:rPr>
          <w:noProof/>
        </w:rPr>
      </w:r>
      <w:r>
        <w:rPr>
          <w:noProof/>
        </w:rPr>
        <w:fldChar w:fldCharType="separate"/>
      </w:r>
      <w:r>
        <w:rPr>
          <w:noProof/>
        </w:rPr>
        <w:t>28</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4. TRANSPORT</w:t>
      </w:r>
      <w:r>
        <w:rPr>
          <w:noProof/>
        </w:rPr>
        <w:tab/>
      </w:r>
      <w:r>
        <w:rPr>
          <w:noProof/>
        </w:rPr>
        <w:fldChar w:fldCharType="begin"/>
      </w:r>
      <w:r>
        <w:rPr>
          <w:noProof/>
        </w:rPr>
        <w:instrText xml:space="preserve"> PAGEREF _Toc489258272 \h </w:instrText>
      </w:r>
      <w:r>
        <w:rPr>
          <w:noProof/>
        </w:rPr>
      </w:r>
      <w:r>
        <w:rPr>
          <w:noProof/>
        </w:rPr>
        <w:fldChar w:fldCharType="separate"/>
      </w:r>
      <w:r>
        <w:rPr>
          <w:noProof/>
        </w:rPr>
        <w:t>29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 WYKONANIE ROBÓT</w:t>
      </w:r>
      <w:r>
        <w:rPr>
          <w:noProof/>
        </w:rPr>
        <w:tab/>
      </w:r>
      <w:r>
        <w:rPr>
          <w:noProof/>
        </w:rPr>
        <w:fldChar w:fldCharType="begin"/>
      </w:r>
      <w:r>
        <w:rPr>
          <w:noProof/>
        </w:rPr>
        <w:instrText xml:space="preserve"> PAGEREF _Toc489258273 \h </w:instrText>
      </w:r>
      <w:r>
        <w:rPr>
          <w:noProof/>
        </w:rPr>
      </w:r>
      <w:r>
        <w:rPr>
          <w:noProof/>
        </w:rPr>
        <w:fldChar w:fldCharType="separate"/>
      </w:r>
      <w:r>
        <w:rPr>
          <w:noProof/>
        </w:rPr>
        <w:t>30</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lastRenderedPageBreak/>
        <w:t>6. KONTROLA JAKOŚCI ROBÓT</w:t>
      </w:r>
      <w:r>
        <w:rPr>
          <w:noProof/>
        </w:rPr>
        <w:tab/>
      </w:r>
      <w:r>
        <w:rPr>
          <w:noProof/>
        </w:rPr>
        <w:fldChar w:fldCharType="begin"/>
      </w:r>
      <w:r>
        <w:rPr>
          <w:noProof/>
        </w:rPr>
        <w:instrText xml:space="preserve"> PAGEREF _Toc489258274 \h </w:instrText>
      </w:r>
      <w:r>
        <w:rPr>
          <w:noProof/>
        </w:rPr>
      </w:r>
      <w:r>
        <w:rPr>
          <w:noProof/>
        </w:rPr>
        <w:fldChar w:fldCharType="separate"/>
      </w:r>
      <w:r>
        <w:rPr>
          <w:noProof/>
        </w:rPr>
        <w:t>31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7. OBMIAR ROBÓT</w:t>
      </w:r>
      <w:r>
        <w:rPr>
          <w:noProof/>
        </w:rPr>
        <w:tab/>
      </w:r>
      <w:r>
        <w:rPr>
          <w:noProof/>
        </w:rPr>
        <w:fldChar w:fldCharType="begin"/>
      </w:r>
      <w:r>
        <w:rPr>
          <w:noProof/>
        </w:rPr>
        <w:instrText xml:space="preserve"> PAGEREF _Toc489258275 \h </w:instrText>
      </w:r>
      <w:r>
        <w:rPr>
          <w:noProof/>
        </w:rPr>
      </w:r>
      <w:r>
        <w:rPr>
          <w:noProof/>
        </w:rPr>
        <w:fldChar w:fldCharType="separate"/>
      </w:r>
      <w:r>
        <w:rPr>
          <w:noProof/>
        </w:rPr>
        <w:t>36</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8. ODBIÓR ROBÓT</w:t>
      </w:r>
      <w:r>
        <w:rPr>
          <w:noProof/>
        </w:rPr>
        <w:tab/>
      </w:r>
      <w:r>
        <w:rPr>
          <w:noProof/>
        </w:rPr>
        <w:fldChar w:fldCharType="begin"/>
      </w:r>
      <w:r>
        <w:rPr>
          <w:noProof/>
        </w:rPr>
        <w:instrText xml:space="preserve"> PAGEREF _Toc489258276 \h </w:instrText>
      </w:r>
      <w:r>
        <w:rPr>
          <w:noProof/>
        </w:rPr>
      </w:r>
      <w:r>
        <w:rPr>
          <w:noProof/>
        </w:rPr>
        <w:fldChar w:fldCharType="separate"/>
      </w:r>
      <w:r>
        <w:rPr>
          <w:noProof/>
        </w:rPr>
        <w:t>37</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9. PODSTAWA PŁATNOŚCI</w:t>
      </w:r>
      <w:r>
        <w:rPr>
          <w:noProof/>
        </w:rPr>
        <w:tab/>
      </w:r>
      <w:r>
        <w:rPr>
          <w:noProof/>
        </w:rPr>
        <w:fldChar w:fldCharType="begin"/>
      </w:r>
      <w:r>
        <w:rPr>
          <w:noProof/>
        </w:rPr>
        <w:instrText xml:space="preserve"> PAGEREF _Toc489258277 \h </w:instrText>
      </w:r>
      <w:r>
        <w:rPr>
          <w:noProof/>
        </w:rPr>
      </w:r>
      <w:r>
        <w:rPr>
          <w:noProof/>
        </w:rPr>
        <w:fldChar w:fldCharType="separate"/>
      </w:r>
      <w:r>
        <w:rPr>
          <w:noProof/>
        </w:rPr>
        <w:t>39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10. PRZEPISY ZWIĄZANE</w:t>
      </w:r>
      <w:r>
        <w:rPr>
          <w:noProof/>
        </w:rPr>
        <w:tab/>
      </w:r>
      <w:r>
        <w:rPr>
          <w:noProof/>
        </w:rPr>
        <w:fldChar w:fldCharType="begin"/>
      </w:r>
      <w:r>
        <w:rPr>
          <w:noProof/>
        </w:rPr>
        <w:instrText xml:space="preserve"> PAGEREF _Toc489258278 \h </w:instrText>
      </w:r>
      <w:r>
        <w:rPr>
          <w:noProof/>
        </w:rPr>
      </w:r>
      <w:r>
        <w:rPr>
          <w:noProof/>
        </w:rPr>
        <w:fldChar w:fldCharType="separate"/>
      </w:r>
      <w:r>
        <w:rPr>
          <w:noProof/>
        </w:rPr>
        <w:t>40</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 CZĘŚĆ OGÓLNA</w:t>
      </w:r>
      <w:r>
        <w:rPr>
          <w:noProof/>
        </w:rPr>
        <w:tab/>
      </w:r>
      <w:r>
        <w:rPr>
          <w:noProof/>
        </w:rPr>
        <w:fldChar w:fldCharType="begin"/>
      </w:r>
      <w:r>
        <w:rPr>
          <w:noProof/>
        </w:rPr>
        <w:instrText xml:space="preserve"> PAGEREF _Toc489258279 \h </w:instrText>
      </w:r>
      <w:r>
        <w:rPr>
          <w:noProof/>
        </w:rPr>
      </w:r>
      <w:r>
        <w:rPr>
          <w:noProof/>
        </w:rPr>
        <w:fldChar w:fldCharType="separate"/>
      </w:r>
      <w:r>
        <w:rPr>
          <w:noProof/>
        </w:rPr>
        <w:t>46</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2. WYMAGANIA DOTYCZĄCE WŁAŚCIWOŚCI MATERIAŁÓW</w:t>
      </w:r>
      <w:r>
        <w:rPr>
          <w:noProof/>
        </w:rPr>
        <w:tab/>
      </w:r>
      <w:r>
        <w:rPr>
          <w:noProof/>
        </w:rPr>
        <w:fldChar w:fldCharType="begin"/>
      </w:r>
      <w:r>
        <w:rPr>
          <w:noProof/>
        </w:rPr>
        <w:instrText xml:space="preserve"> PAGEREF _Toc489258280 \h </w:instrText>
      </w:r>
      <w:r>
        <w:rPr>
          <w:noProof/>
        </w:rPr>
      </w:r>
      <w:r>
        <w:rPr>
          <w:noProof/>
        </w:rPr>
        <w:fldChar w:fldCharType="separate"/>
      </w:r>
      <w:r>
        <w:rPr>
          <w:noProof/>
        </w:rPr>
        <w:t>48</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3. WYMAGANIA DOTYCZĄCE SPRZĘTU, MASZYN I NARZĘDZI</w:t>
      </w:r>
      <w:r>
        <w:rPr>
          <w:noProof/>
        </w:rPr>
        <w:tab/>
      </w:r>
      <w:r>
        <w:rPr>
          <w:noProof/>
        </w:rPr>
        <w:fldChar w:fldCharType="begin"/>
      </w:r>
      <w:r>
        <w:rPr>
          <w:noProof/>
        </w:rPr>
        <w:instrText xml:space="preserve"> PAGEREF _Toc489258281 \h </w:instrText>
      </w:r>
      <w:r>
        <w:rPr>
          <w:noProof/>
        </w:rPr>
      </w:r>
      <w:r>
        <w:rPr>
          <w:noProof/>
        </w:rPr>
        <w:fldChar w:fldCharType="separate"/>
      </w:r>
      <w:r>
        <w:rPr>
          <w:noProof/>
        </w:rPr>
        <w:t>48</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4. WYMAGANIA DOTYCZĄCE TRANSPORTU</w:t>
      </w:r>
      <w:r>
        <w:rPr>
          <w:noProof/>
        </w:rPr>
        <w:tab/>
      </w:r>
      <w:r>
        <w:rPr>
          <w:noProof/>
        </w:rPr>
        <w:fldChar w:fldCharType="begin"/>
      </w:r>
      <w:r>
        <w:rPr>
          <w:noProof/>
        </w:rPr>
        <w:instrText xml:space="preserve"> PAGEREF _Toc489258282 \h </w:instrText>
      </w:r>
      <w:r>
        <w:rPr>
          <w:noProof/>
        </w:rPr>
      </w:r>
      <w:r>
        <w:rPr>
          <w:noProof/>
        </w:rPr>
        <w:fldChar w:fldCharType="separate"/>
      </w:r>
      <w:r>
        <w:rPr>
          <w:noProof/>
        </w:rPr>
        <w:t>49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 WYMAGANIA DOTYCZĄCE WYKONANIA ROBÓT</w:t>
      </w:r>
      <w:r>
        <w:rPr>
          <w:noProof/>
        </w:rPr>
        <w:tab/>
      </w:r>
      <w:r>
        <w:rPr>
          <w:noProof/>
        </w:rPr>
        <w:fldChar w:fldCharType="begin"/>
      </w:r>
      <w:r>
        <w:rPr>
          <w:noProof/>
        </w:rPr>
        <w:instrText xml:space="preserve"> PAGEREF _Toc489258283 \h </w:instrText>
      </w:r>
      <w:r>
        <w:rPr>
          <w:noProof/>
        </w:rPr>
      </w:r>
      <w:r>
        <w:rPr>
          <w:noProof/>
        </w:rPr>
        <w:fldChar w:fldCharType="separate"/>
      </w:r>
      <w:r>
        <w:rPr>
          <w:noProof/>
        </w:rPr>
        <w:t>49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6. KONTROLA JAKOŚCI ROBÓT</w:t>
      </w:r>
      <w:r>
        <w:rPr>
          <w:noProof/>
        </w:rPr>
        <w:tab/>
      </w:r>
      <w:r>
        <w:rPr>
          <w:noProof/>
        </w:rPr>
        <w:fldChar w:fldCharType="begin"/>
      </w:r>
      <w:r>
        <w:rPr>
          <w:noProof/>
        </w:rPr>
        <w:instrText xml:space="preserve"> PAGEREF _Toc489258284 \h </w:instrText>
      </w:r>
      <w:r>
        <w:rPr>
          <w:noProof/>
        </w:rPr>
      </w:r>
      <w:r>
        <w:rPr>
          <w:noProof/>
        </w:rPr>
        <w:fldChar w:fldCharType="separate"/>
      </w:r>
      <w:r>
        <w:rPr>
          <w:noProof/>
        </w:rPr>
        <w:t>51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7. WARUNKI DOTYCZĄCE PRZEDMIARU I OBMIARU ROBÓT</w:t>
      </w:r>
      <w:r>
        <w:rPr>
          <w:noProof/>
        </w:rPr>
        <w:tab/>
      </w:r>
      <w:r>
        <w:rPr>
          <w:noProof/>
        </w:rPr>
        <w:fldChar w:fldCharType="begin"/>
      </w:r>
      <w:r>
        <w:rPr>
          <w:noProof/>
        </w:rPr>
        <w:instrText xml:space="preserve"> PAGEREF _Toc489258285 \h </w:instrText>
      </w:r>
      <w:r>
        <w:rPr>
          <w:noProof/>
        </w:rPr>
      </w:r>
      <w:r>
        <w:rPr>
          <w:noProof/>
        </w:rPr>
        <w:fldChar w:fldCharType="separate"/>
      </w:r>
      <w:r>
        <w:rPr>
          <w:noProof/>
        </w:rPr>
        <w:t>52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8. SPOSÓB ODBIORU ROBÓT</w:t>
      </w:r>
      <w:r>
        <w:rPr>
          <w:noProof/>
        </w:rPr>
        <w:tab/>
      </w:r>
      <w:r>
        <w:rPr>
          <w:noProof/>
        </w:rPr>
        <w:fldChar w:fldCharType="begin"/>
      </w:r>
      <w:r>
        <w:rPr>
          <w:noProof/>
        </w:rPr>
        <w:instrText xml:space="preserve"> PAGEREF _Toc489258286 \h </w:instrText>
      </w:r>
      <w:r>
        <w:rPr>
          <w:noProof/>
        </w:rPr>
      </w:r>
      <w:r>
        <w:rPr>
          <w:noProof/>
        </w:rPr>
        <w:fldChar w:fldCharType="separate"/>
      </w:r>
      <w:r>
        <w:rPr>
          <w:noProof/>
        </w:rPr>
        <w:t>53</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9. PODSTAWA ROZLICZENIA ROBÓT PODSTAWOWYCH, TYMCZASOWYCH I PRAC TOWARZYSZĄCYCH</w:t>
      </w:r>
      <w:r>
        <w:rPr>
          <w:noProof/>
        </w:rPr>
        <w:tab/>
      </w:r>
      <w:r>
        <w:rPr>
          <w:noProof/>
        </w:rPr>
        <w:fldChar w:fldCharType="begin"/>
      </w:r>
      <w:r>
        <w:rPr>
          <w:noProof/>
        </w:rPr>
        <w:instrText xml:space="preserve"> PAGEREF _Toc489258287 \h </w:instrText>
      </w:r>
      <w:r>
        <w:rPr>
          <w:noProof/>
        </w:rPr>
      </w:r>
      <w:r>
        <w:rPr>
          <w:noProof/>
        </w:rPr>
        <w:fldChar w:fldCharType="separate"/>
      </w:r>
      <w:r>
        <w:rPr>
          <w:noProof/>
        </w:rPr>
        <w:t>54</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eastAsia="Arial" w:hAnsi="Arial" w:cs="Arial"/>
          <w:i/>
          <w:noProof/>
        </w:rPr>
        <w:t>10. DOKUMENTY ODNIESIENIA</w:t>
      </w:r>
      <w:r>
        <w:rPr>
          <w:noProof/>
        </w:rPr>
        <w:tab/>
      </w:r>
      <w:r>
        <w:rPr>
          <w:noProof/>
        </w:rPr>
        <w:fldChar w:fldCharType="begin"/>
      </w:r>
      <w:r>
        <w:rPr>
          <w:noProof/>
        </w:rPr>
        <w:instrText xml:space="preserve"> PAGEREF _Toc489258288 \h </w:instrText>
      </w:r>
      <w:r>
        <w:rPr>
          <w:noProof/>
        </w:rPr>
      </w:r>
      <w:r>
        <w:rPr>
          <w:noProof/>
        </w:rPr>
        <w:fldChar w:fldCharType="separate"/>
      </w:r>
      <w:r>
        <w:rPr>
          <w:noProof/>
        </w:rPr>
        <w:t>55</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 WSTĘP</w:t>
      </w:r>
      <w:r>
        <w:rPr>
          <w:noProof/>
        </w:rPr>
        <w:tab/>
      </w:r>
      <w:r>
        <w:rPr>
          <w:noProof/>
        </w:rPr>
        <w:fldChar w:fldCharType="begin"/>
      </w:r>
      <w:r>
        <w:rPr>
          <w:noProof/>
        </w:rPr>
        <w:instrText xml:space="preserve"> PAGEREF _Toc489258289 \h </w:instrText>
      </w:r>
      <w:r>
        <w:rPr>
          <w:noProof/>
        </w:rPr>
      </w:r>
      <w:r>
        <w:rPr>
          <w:noProof/>
        </w:rPr>
        <w:fldChar w:fldCharType="separate"/>
      </w:r>
      <w:r>
        <w:rPr>
          <w:noProof/>
        </w:rPr>
        <w:t>60</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2. materiały</w:t>
      </w:r>
      <w:r>
        <w:rPr>
          <w:noProof/>
        </w:rPr>
        <w:tab/>
      </w:r>
      <w:r>
        <w:rPr>
          <w:noProof/>
        </w:rPr>
        <w:fldChar w:fldCharType="begin"/>
      </w:r>
      <w:r>
        <w:rPr>
          <w:noProof/>
        </w:rPr>
        <w:instrText xml:space="preserve"> PAGEREF _Toc489258290 \h </w:instrText>
      </w:r>
      <w:r>
        <w:rPr>
          <w:noProof/>
        </w:rPr>
      </w:r>
      <w:r>
        <w:rPr>
          <w:noProof/>
        </w:rPr>
        <w:fldChar w:fldCharType="separate"/>
      </w:r>
      <w:r>
        <w:rPr>
          <w:noProof/>
        </w:rPr>
        <w:t>61</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3. sprzęt</w:t>
      </w:r>
      <w:r>
        <w:rPr>
          <w:noProof/>
        </w:rPr>
        <w:tab/>
      </w:r>
      <w:r>
        <w:rPr>
          <w:noProof/>
        </w:rPr>
        <w:fldChar w:fldCharType="begin"/>
      </w:r>
      <w:r>
        <w:rPr>
          <w:noProof/>
        </w:rPr>
        <w:instrText xml:space="preserve"> PAGEREF _Toc489258291 \h </w:instrText>
      </w:r>
      <w:r>
        <w:rPr>
          <w:noProof/>
        </w:rPr>
      </w:r>
      <w:r>
        <w:rPr>
          <w:noProof/>
        </w:rPr>
        <w:fldChar w:fldCharType="separate"/>
      </w:r>
      <w:r>
        <w:rPr>
          <w:noProof/>
        </w:rPr>
        <w:t>62</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4. transport</w:t>
      </w:r>
      <w:r>
        <w:rPr>
          <w:noProof/>
        </w:rPr>
        <w:tab/>
      </w:r>
      <w:r>
        <w:rPr>
          <w:noProof/>
        </w:rPr>
        <w:fldChar w:fldCharType="begin"/>
      </w:r>
      <w:r>
        <w:rPr>
          <w:noProof/>
        </w:rPr>
        <w:instrText xml:space="preserve"> PAGEREF _Toc489258292 \h </w:instrText>
      </w:r>
      <w:r>
        <w:rPr>
          <w:noProof/>
        </w:rPr>
      </w:r>
      <w:r>
        <w:rPr>
          <w:noProof/>
        </w:rPr>
        <w:fldChar w:fldCharType="separate"/>
      </w:r>
      <w:r>
        <w:rPr>
          <w:noProof/>
        </w:rPr>
        <w:t>63</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5. wykonanie robót</w:t>
      </w:r>
      <w:r>
        <w:rPr>
          <w:noProof/>
        </w:rPr>
        <w:tab/>
      </w:r>
      <w:r>
        <w:rPr>
          <w:noProof/>
        </w:rPr>
        <w:fldChar w:fldCharType="begin"/>
      </w:r>
      <w:r>
        <w:rPr>
          <w:noProof/>
        </w:rPr>
        <w:instrText xml:space="preserve"> PAGEREF _Toc489258293 \h </w:instrText>
      </w:r>
      <w:r>
        <w:rPr>
          <w:noProof/>
        </w:rPr>
      </w:r>
      <w:r>
        <w:rPr>
          <w:noProof/>
        </w:rPr>
        <w:fldChar w:fldCharType="separate"/>
      </w:r>
      <w:r>
        <w:rPr>
          <w:noProof/>
        </w:rPr>
        <w:t>64</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6. kontrola jakości robót</w:t>
      </w:r>
      <w:r>
        <w:rPr>
          <w:noProof/>
        </w:rPr>
        <w:tab/>
      </w:r>
      <w:r>
        <w:rPr>
          <w:noProof/>
        </w:rPr>
        <w:fldChar w:fldCharType="begin"/>
      </w:r>
      <w:r>
        <w:rPr>
          <w:noProof/>
        </w:rPr>
        <w:instrText xml:space="preserve"> PAGEREF _Toc489258294 \h </w:instrText>
      </w:r>
      <w:r>
        <w:rPr>
          <w:noProof/>
        </w:rPr>
      </w:r>
      <w:r>
        <w:rPr>
          <w:noProof/>
        </w:rPr>
        <w:fldChar w:fldCharType="separate"/>
      </w:r>
      <w:r>
        <w:rPr>
          <w:noProof/>
        </w:rPr>
        <w:t>68</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7. obmiar robót</w:t>
      </w:r>
      <w:r>
        <w:rPr>
          <w:noProof/>
        </w:rPr>
        <w:tab/>
      </w:r>
      <w:r>
        <w:rPr>
          <w:noProof/>
        </w:rPr>
        <w:fldChar w:fldCharType="begin"/>
      </w:r>
      <w:r>
        <w:rPr>
          <w:noProof/>
        </w:rPr>
        <w:instrText xml:space="preserve"> PAGEREF _Toc489258295 \h </w:instrText>
      </w:r>
      <w:r>
        <w:rPr>
          <w:noProof/>
        </w:rPr>
      </w:r>
      <w:r>
        <w:rPr>
          <w:noProof/>
        </w:rPr>
        <w:fldChar w:fldCharType="separate"/>
      </w:r>
      <w:r>
        <w:rPr>
          <w:noProof/>
        </w:rPr>
        <w:t>69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8. odbiór robót</w:t>
      </w:r>
      <w:r>
        <w:rPr>
          <w:noProof/>
        </w:rPr>
        <w:tab/>
      </w:r>
      <w:r>
        <w:rPr>
          <w:noProof/>
        </w:rPr>
        <w:fldChar w:fldCharType="begin"/>
      </w:r>
      <w:r>
        <w:rPr>
          <w:noProof/>
        </w:rPr>
        <w:instrText xml:space="preserve"> PAGEREF _Toc489258296 \h </w:instrText>
      </w:r>
      <w:r>
        <w:rPr>
          <w:noProof/>
        </w:rPr>
      </w:r>
      <w:r>
        <w:rPr>
          <w:noProof/>
        </w:rPr>
        <w:fldChar w:fldCharType="separate"/>
      </w:r>
      <w:r>
        <w:rPr>
          <w:noProof/>
        </w:rPr>
        <w:t>69</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9. podstawa płatności</w:t>
      </w:r>
      <w:r>
        <w:rPr>
          <w:noProof/>
        </w:rPr>
        <w:tab/>
      </w:r>
      <w:r>
        <w:rPr>
          <w:noProof/>
        </w:rPr>
        <w:fldChar w:fldCharType="begin"/>
      </w:r>
      <w:r>
        <w:rPr>
          <w:noProof/>
        </w:rPr>
        <w:instrText xml:space="preserve"> PAGEREF _Toc489258297 \h </w:instrText>
      </w:r>
      <w:r>
        <w:rPr>
          <w:noProof/>
        </w:rPr>
      </w:r>
      <w:r>
        <w:rPr>
          <w:noProof/>
        </w:rPr>
        <w:fldChar w:fldCharType="separate"/>
      </w:r>
      <w:r>
        <w:rPr>
          <w:noProof/>
        </w:rPr>
        <w:t>70</w:t>
      </w:r>
      <w:r>
        <w:rPr>
          <w:noProof/>
        </w:rPr>
        <w:fldChar w:fldCharType="end"/>
      </w:r>
    </w:p>
    <w:p w:rsidR="00C93E1F" w:rsidRDefault="00C93E1F">
      <w:pPr>
        <w:pStyle w:val="Spistreci1"/>
        <w:tabs>
          <w:tab w:val="right" w:leader="dot" w:pos="9345"/>
        </w:tabs>
        <w:rPr>
          <w:rFonts w:asciiTheme="minorHAnsi" w:eastAsiaTheme="minorEastAsia" w:hAnsiTheme="minorHAnsi" w:cstheme="minorBidi"/>
          <w:b w:val="0"/>
          <w:bCs w:val="0"/>
          <w:noProof/>
          <w:sz w:val="22"/>
          <w:szCs w:val="22"/>
          <w:lang w:eastAsia="pl-PL"/>
        </w:rPr>
      </w:pPr>
      <w:r w:rsidRPr="008D2C91">
        <w:rPr>
          <w:rFonts w:ascii="Arial" w:hAnsi="Arial" w:cs="Arial"/>
          <w:noProof/>
        </w:rPr>
        <w:t>10. przepisy związane</w:t>
      </w:r>
      <w:r>
        <w:rPr>
          <w:noProof/>
        </w:rPr>
        <w:tab/>
      </w:r>
      <w:r>
        <w:rPr>
          <w:noProof/>
        </w:rPr>
        <w:fldChar w:fldCharType="begin"/>
      </w:r>
      <w:r>
        <w:rPr>
          <w:noProof/>
        </w:rPr>
        <w:instrText xml:space="preserve"> PAGEREF _Toc489258298 \h </w:instrText>
      </w:r>
      <w:r>
        <w:rPr>
          <w:noProof/>
        </w:rPr>
      </w:r>
      <w:r>
        <w:rPr>
          <w:noProof/>
        </w:rPr>
        <w:fldChar w:fldCharType="separate"/>
      </w:r>
      <w:r>
        <w:rPr>
          <w:noProof/>
        </w:rPr>
        <w:t>71</w:t>
      </w:r>
      <w:r>
        <w:rPr>
          <w:noProof/>
        </w:rPr>
        <w:fldChar w:fldCharType="end"/>
      </w:r>
    </w:p>
    <w:p w:rsidR="00073E8C" w:rsidRPr="00BB140D" w:rsidRDefault="00073E8C" w:rsidP="002828C1">
      <w:pPr>
        <w:outlineLvl w:val="0"/>
      </w:pPr>
      <w:r>
        <w:rPr>
          <w:b/>
          <w:bCs/>
          <w:noProof/>
        </w:rPr>
        <w:fldChar w:fldCharType="end"/>
      </w:r>
    </w:p>
    <w:p w:rsidR="00C55B2D" w:rsidRDefault="00C55B2D"/>
    <w:p w:rsidR="00C55B2D" w:rsidRPr="00C55B2D" w:rsidRDefault="00C55B2D" w:rsidP="00C55B2D"/>
    <w:p w:rsidR="00C55B2D" w:rsidRDefault="00C55B2D" w:rsidP="00C55B2D">
      <w:pPr>
        <w:tabs>
          <w:tab w:val="left" w:pos="5745"/>
        </w:tabs>
      </w:pPr>
      <w:r>
        <w:tab/>
      </w:r>
    </w:p>
    <w:p w:rsidR="00073E8C" w:rsidRDefault="00073E8C">
      <w:r w:rsidRPr="00C55B2D">
        <w:br w:type="page"/>
      </w:r>
    </w:p>
    <w:p w:rsidR="00073E8C" w:rsidRPr="003B4C6B" w:rsidRDefault="00073E8C" w:rsidP="002828C1">
      <w:pPr>
        <w:pStyle w:val="STPSP21"/>
        <w:spacing w:line="240" w:lineRule="auto"/>
      </w:pPr>
      <w:r w:rsidRPr="003B4C6B">
        <w:lastRenderedPageBreak/>
        <w:t>B.00.00.00 W</w:t>
      </w:r>
      <w:bookmarkStart w:id="1" w:name="bookmark1"/>
      <w:r w:rsidRPr="003B4C6B">
        <w:t>ymagania Ogólne</w:t>
      </w:r>
    </w:p>
    <w:p w:rsidR="00073E8C" w:rsidRPr="00A04934" w:rsidRDefault="00073E8C" w:rsidP="002828C1">
      <w:pPr>
        <w:pStyle w:val="Nagwek11"/>
        <w:numPr>
          <w:ilvl w:val="0"/>
          <w:numId w:val="2"/>
        </w:numPr>
        <w:spacing w:line="240" w:lineRule="auto"/>
        <w:jc w:val="both"/>
        <w:rPr>
          <w:rFonts w:ascii="Arial" w:hAnsi="Arial" w:cs="Arial"/>
        </w:rPr>
      </w:pPr>
      <w:bookmarkStart w:id="2" w:name="_Toc489258241"/>
      <w:r w:rsidRPr="00A04934">
        <w:rPr>
          <w:rFonts w:ascii="Arial" w:hAnsi="Arial" w:cs="Arial"/>
        </w:rPr>
        <w:t>1. WSTĘP</w:t>
      </w:r>
      <w:bookmarkEnd w:id="1"/>
      <w:bookmarkEnd w:id="2"/>
    </w:p>
    <w:p w:rsidR="00073E8C" w:rsidRPr="00A04934" w:rsidRDefault="00073E8C" w:rsidP="002828C1">
      <w:pPr>
        <w:pStyle w:val="Nagwek21"/>
        <w:numPr>
          <w:ilvl w:val="1"/>
          <w:numId w:val="3"/>
        </w:numPr>
        <w:spacing w:line="240" w:lineRule="auto"/>
        <w:jc w:val="both"/>
        <w:rPr>
          <w:rFonts w:ascii="Arial" w:hAnsi="Arial" w:cs="Arial"/>
        </w:rPr>
      </w:pPr>
      <w:bookmarkStart w:id="3" w:name="bookmark2"/>
      <w:r w:rsidRPr="00A04934">
        <w:rPr>
          <w:rFonts w:ascii="Arial" w:hAnsi="Arial" w:cs="Arial"/>
        </w:rPr>
        <w:t>1.1. Przedmiot ST</w:t>
      </w:r>
      <w:bookmarkEnd w:id="3"/>
    </w:p>
    <w:p w:rsidR="00DC3032" w:rsidRDefault="00073E8C" w:rsidP="00DC3032">
      <w:pPr>
        <w:widowControl w:val="0"/>
        <w:autoSpaceDE w:val="0"/>
        <w:spacing w:line="0" w:lineRule="atLeast"/>
        <w:ind w:left="284" w:firstLine="142"/>
        <w:jc w:val="both"/>
        <w:rPr>
          <w:rFonts w:ascii="Arial" w:hAnsi="Arial" w:cs="Arial"/>
        </w:rPr>
      </w:pPr>
      <w:r w:rsidRPr="003349D3">
        <w:rPr>
          <w:rFonts w:ascii="Arial" w:hAnsi="Arial" w:cs="Arial"/>
        </w:rPr>
        <w:t xml:space="preserve">Przedmiotem niniejszej standardowej specyfikacji technicznej (ST) są wymagania ogólne dotyczące wykonania i odbioru robót w obiektach budowlanych dla zadania pn. </w:t>
      </w:r>
      <w:r w:rsidR="00DC3032">
        <w:rPr>
          <w:rFonts w:ascii="Arial" w:hAnsi="Arial" w:cs="Arial"/>
        </w:rPr>
        <w:t xml:space="preserve">Budowa </w:t>
      </w:r>
      <w:r w:rsidR="00DC3032" w:rsidRPr="005B14D5">
        <w:rPr>
          <w:rFonts w:ascii="Arial" w:hAnsi="Arial" w:cs="Arial"/>
        </w:rPr>
        <w:t xml:space="preserve">hali sportowo-widowiskowej </w:t>
      </w:r>
      <w:r w:rsidR="00DC3032" w:rsidRPr="00594489">
        <w:rPr>
          <w:rFonts w:ascii="Arial" w:hAnsi="Arial" w:cs="Arial"/>
        </w:rPr>
        <w:t xml:space="preserve">z niezbędną infrastrukturą techniczną i urządzeniami reklamowymi na działkach nr ewid. 74/6; 74/7; 74/8; 74/23 i częściach działek nr ewid. 75,78 przy ul. </w:t>
      </w:r>
      <w:r w:rsidR="00DC3032">
        <w:rPr>
          <w:rFonts w:ascii="Arial" w:hAnsi="Arial" w:cs="Arial"/>
        </w:rPr>
        <w:t>A</w:t>
      </w:r>
      <w:r w:rsidR="00DC3032" w:rsidRPr="00594489">
        <w:rPr>
          <w:rFonts w:ascii="Arial" w:hAnsi="Arial" w:cs="Arial"/>
        </w:rPr>
        <w:t xml:space="preserve">ndrzeja </w:t>
      </w:r>
      <w:r w:rsidR="00DC3032">
        <w:rPr>
          <w:rFonts w:ascii="Arial" w:hAnsi="Arial" w:cs="Arial"/>
        </w:rPr>
        <w:t>S</w:t>
      </w:r>
      <w:r w:rsidR="00DC3032" w:rsidRPr="00594489">
        <w:rPr>
          <w:rFonts w:ascii="Arial" w:hAnsi="Arial" w:cs="Arial"/>
        </w:rPr>
        <w:t>truga oraz na częśc</w:t>
      </w:r>
      <w:r w:rsidR="00DC3032">
        <w:rPr>
          <w:rFonts w:ascii="Arial" w:hAnsi="Arial" w:cs="Arial"/>
        </w:rPr>
        <w:t>i działki nr ewid. 81 przy ul. Stanisława Zbrowskiego w R</w:t>
      </w:r>
      <w:r w:rsidR="00DC3032" w:rsidRPr="00594489">
        <w:rPr>
          <w:rFonts w:ascii="Arial" w:hAnsi="Arial" w:cs="Arial"/>
        </w:rPr>
        <w:t>adomiu (obręb 0040)</w:t>
      </w:r>
      <w:r w:rsidR="00C93E1F">
        <w:rPr>
          <w:rFonts w:ascii="Arial" w:hAnsi="Arial" w:cs="Arial"/>
        </w:rPr>
        <w:t xml:space="preserve"> – przyłącze wodociągowe</w:t>
      </w:r>
    </w:p>
    <w:p w:rsidR="00073E8C" w:rsidRPr="003349D3" w:rsidRDefault="00073E8C" w:rsidP="002828C1">
      <w:pPr>
        <w:pStyle w:val="Nagwek21"/>
        <w:ind w:left="284"/>
        <w:jc w:val="both"/>
        <w:rPr>
          <w:rFonts w:ascii="Arial" w:hAnsi="Arial"/>
          <w:b w:val="0"/>
          <w:sz w:val="22"/>
          <w:szCs w:val="22"/>
        </w:rPr>
      </w:pPr>
    </w:p>
    <w:p w:rsidR="00073E8C" w:rsidRPr="00A04934" w:rsidRDefault="00073E8C" w:rsidP="002828C1">
      <w:pPr>
        <w:ind w:left="284"/>
        <w:jc w:val="both"/>
        <w:rPr>
          <w:rFonts w:ascii="Arial" w:hAnsi="Arial" w:cs="Arial"/>
        </w:rPr>
      </w:pPr>
    </w:p>
    <w:p w:rsidR="00073E8C" w:rsidRPr="00A04934" w:rsidRDefault="00073E8C" w:rsidP="002828C1">
      <w:pPr>
        <w:pStyle w:val="Nagwek21"/>
        <w:numPr>
          <w:ilvl w:val="1"/>
          <w:numId w:val="3"/>
        </w:numPr>
        <w:spacing w:line="240" w:lineRule="auto"/>
        <w:jc w:val="both"/>
        <w:rPr>
          <w:rFonts w:ascii="Arial" w:hAnsi="Arial" w:cs="Arial"/>
        </w:rPr>
      </w:pPr>
      <w:bookmarkStart w:id="4" w:name="bookmark3"/>
      <w:r w:rsidRPr="00A04934">
        <w:rPr>
          <w:rFonts w:ascii="Arial" w:hAnsi="Arial" w:cs="Arial"/>
        </w:rPr>
        <w:t>1.2. Zakres stosowania ST</w:t>
      </w:r>
      <w:bookmarkEnd w:id="4"/>
    </w:p>
    <w:p w:rsidR="00073E8C" w:rsidRPr="00A04934" w:rsidRDefault="00073E8C" w:rsidP="002828C1">
      <w:pPr>
        <w:pStyle w:val="Normalny1"/>
        <w:rPr>
          <w:rFonts w:ascii="Arial" w:hAnsi="Arial" w:cs="Arial"/>
        </w:rPr>
      </w:pPr>
      <w:r w:rsidRPr="00A04934">
        <w:rPr>
          <w:rFonts w:ascii="Arial" w:hAnsi="Arial" w:cs="Arial"/>
        </w:rPr>
        <w:t>Specyfikacja techniczna (ST) stanowi podstawę opracowania szczegółowej specyfikacji technicznej (SST) stosowanej, jako dokument przetargowy i kontraktowy przy zlecaniu i realizacji robót wymienionych w pkt. 1.1.</w:t>
      </w:r>
    </w:p>
    <w:p w:rsidR="00073E8C" w:rsidRPr="00A04934" w:rsidRDefault="00073E8C" w:rsidP="002828C1">
      <w:pPr>
        <w:pStyle w:val="Normalny1"/>
        <w:rPr>
          <w:rFonts w:ascii="Arial" w:hAnsi="Arial" w:cs="Arial"/>
        </w:rPr>
      </w:pPr>
      <w:r w:rsidRPr="00A04934">
        <w:rPr>
          <w:rFonts w:ascii="Arial" w:hAnsi="Arial" w:cs="Arial"/>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073E8C" w:rsidRPr="00A04934" w:rsidRDefault="00073E8C" w:rsidP="002828C1">
      <w:pPr>
        <w:pStyle w:val="Normalny1"/>
        <w:rPr>
          <w:rFonts w:ascii="Arial" w:hAnsi="Arial" w:cs="Arial"/>
        </w:rPr>
      </w:pPr>
      <w:r w:rsidRPr="00A04934">
        <w:rPr>
          <w:rFonts w:ascii="Arial" w:hAnsi="Arial" w:cs="Arial"/>
        </w:rP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rsidR="00073E8C" w:rsidRPr="00A04934" w:rsidRDefault="00073E8C" w:rsidP="002828C1">
      <w:pPr>
        <w:pStyle w:val="Normalny1"/>
        <w:rPr>
          <w:rFonts w:ascii="Arial" w:hAnsi="Arial" w:cs="Arial"/>
        </w:rPr>
      </w:pPr>
      <w:r w:rsidRPr="00A04934">
        <w:rPr>
          <w:rFonts w:ascii="Arial" w:hAnsi="Arial" w:cs="Arial"/>
        </w:rPr>
        <w:t>Zaleca się wykorzystanie niniejszej ST przy zlecaniu robót budowlanych realizowanych ze środków pozabudżetowych (nieobjętych ustawą Prawo zamówień publicznych).</w:t>
      </w:r>
    </w:p>
    <w:p w:rsidR="00073E8C" w:rsidRPr="00A04934" w:rsidRDefault="00073E8C" w:rsidP="002828C1">
      <w:pPr>
        <w:pStyle w:val="Nagwek21"/>
        <w:numPr>
          <w:ilvl w:val="1"/>
          <w:numId w:val="3"/>
        </w:numPr>
        <w:spacing w:line="240" w:lineRule="auto"/>
        <w:jc w:val="both"/>
        <w:rPr>
          <w:rFonts w:ascii="Arial" w:hAnsi="Arial" w:cs="Arial"/>
        </w:rPr>
      </w:pPr>
      <w:bookmarkStart w:id="5" w:name="bookmark4"/>
      <w:r w:rsidRPr="00A04934">
        <w:rPr>
          <w:rFonts w:ascii="Arial" w:hAnsi="Arial" w:cs="Arial"/>
        </w:rPr>
        <w:t>1.3. Zakres robót objętych ST</w:t>
      </w:r>
      <w:bookmarkEnd w:id="5"/>
    </w:p>
    <w:p w:rsidR="00073E8C" w:rsidRPr="00A04934" w:rsidRDefault="00073E8C" w:rsidP="002828C1">
      <w:pPr>
        <w:pStyle w:val="Normalny1"/>
        <w:rPr>
          <w:rFonts w:ascii="Arial" w:hAnsi="Arial" w:cs="Arial"/>
        </w:rPr>
      </w:pPr>
      <w:r w:rsidRPr="00A04934">
        <w:rPr>
          <w:rFonts w:ascii="Arial" w:hAnsi="Arial" w:cs="Arial"/>
        </w:rPr>
        <w:t>Ustalenia zawarte w niniejszej specyfikacji obejmują wymagania ogólne, wspólne dla robót budowlanych objętych specyfikacjami technicznymi (ST) i szczegółowymi specyfikacjami technicznymi (SST) wydanymi przez OWEOB „Promocja".</w:t>
      </w:r>
    </w:p>
    <w:p w:rsidR="00073E8C" w:rsidRPr="00A04934" w:rsidRDefault="00073E8C" w:rsidP="002828C1">
      <w:pPr>
        <w:pStyle w:val="Nagwek21"/>
        <w:numPr>
          <w:ilvl w:val="1"/>
          <w:numId w:val="3"/>
        </w:numPr>
        <w:spacing w:line="240" w:lineRule="auto"/>
        <w:jc w:val="both"/>
        <w:rPr>
          <w:rFonts w:ascii="Arial" w:hAnsi="Arial" w:cs="Arial"/>
        </w:rPr>
      </w:pPr>
      <w:bookmarkStart w:id="6" w:name="bookmark5"/>
      <w:r w:rsidRPr="00A04934">
        <w:rPr>
          <w:rFonts w:ascii="Arial" w:hAnsi="Arial" w:cs="Arial"/>
        </w:rPr>
        <w:t>1.4. Określenia podstawowe</w:t>
      </w:r>
      <w:bookmarkEnd w:id="6"/>
    </w:p>
    <w:p w:rsidR="00073E8C" w:rsidRPr="00A04934" w:rsidRDefault="00073E8C" w:rsidP="002828C1">
      <w:pPr>
        <w:pStyle w:val="Normalny1"/>
        <w:rPr>
          <w:rFonts w:ascii="Arial" w:hAnsi="Arial" w:cs="Arial"/>
        </w:rPr>
      </w:pPr>
      <w:r w:rsidRPr="00A04934">
        <w:rPr>
          <w:rFonts w:ascii="Arial" w:hAnsi="Arial" w:cs="Arial"/>
        </w:rPr>
        <w:t>Ilekroć w ST jest mowa 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obiekcie budowlanym - należy przez to rozumieć:</w:t>
      </w:r>
    </w:p>
    <w:p w:rsidR="00073E8C" w:rsidRPr="00A04934" w:rsidRDefault="00073E8C" w:rsidP="00073E8C">
      <w:pPr>
        <w:pStyle w:val="punkty"/>
        <w:numPr>
          <w:ilvl w:val="0"/>
          <w:numId w:val="7"/>
        </w:numPr>
        <w:spacing w:line="240" w:lineRule="auto"/>
        <w:jc w:val="both"/>
        <w:rPr>
          <w:rFonts w:ascii="Arial" w:hAnsi="Arial" w:cs="Arial"/>
        </w:rPr>
      </w:pPr>
      <w:r w:rsidRPr="00A04934">
        <w:rPr>
          <w:rFonts w:ascii="Arial" w:hAnsi="Arial" w:cs="Arial"/>
        </w:rPr>
        <w:t>budynek wraz z instalacjami i urządzeniami technicznymi,</w:t>
      </w:r>
    </w:p>
    <w:p w:rsidR="00073E8C" w:rsidRPr="00A04934" w:rsidRDefault="00073E8C" w:rsidP="00073E8C">
      <w:pPr>
        <w:pStyle w:val="punkty"/>
        <w:numPr>
          <w:ilvl w:val="0"/>
          <w:numId w:val="7"/>
        </w:numPr>
        <w:spacing w:line="240" w:lineRule="auto"/>
        <w:jc w:val="both"/>
        <w:rPr>
          <w:rFonts w:ascii="Arial" w:hAnsi="Arial" w:cs="Arial"/>
        </w:rPr>
      </w:pPr>
      <w:r w:rsidRPr="00A04934">
        <w:rPr>
          <w:rFonts w:ascii="Arial" w:hAnsi="Arial" w:cs="Arial"/>
        </w:rPr>
        <w:t>budowlę stanowiącą całość techniczno-użytkową wraz z instalacjami i urządzeniami,</w:t>
      </w:r>
    </w:p>
    <w:p w:rsidR="00073E8C" w:rsidRPr="00A04934" w:rsidRDefault="00073E8C" w:rsidP="00073E8C">
      <w:pPr>
        <w:pStyle w:val="punkty"/>
        <w:numPr>
          <w:ilvl w:val="0"/>
          <w:numId w:val="7"/>
        </w:numPr>
        <w:spacing w:line="240" w:lineRule="auto"/>
        <w:jc w:val="both"/>
        <w:rPr>
          <w:rFonts w:ascii="Arial" w:hAnsi="Arial" w:cs="Arial"/>
        </w:rPr>
      </w:pPr>
      <w:r w:rsidRPr="00A04934">
        <w:rPr>
          <w:rFonts w:ascii="Arial" w:hAnsi="Arial" w:cs="Arial"/>
        </w:rPr>
        <w:t>obiekt małej architektury;</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budynku - należy przez to rozumieć taki obiekt budowlany, który jest trwale związany z gruntem, wydzielony z przestrzeni za pomocą przegród budowlanych oraz posiada fundamenty i dach.</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lastRenderedPageBreak/>
        <w:t>budowli - należy przez to rozumieć każdy obiekt budowlany niebędący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obiekcie małej architektury - należy przez to rozumieć niewielkie obiekty, a w szczególności:</w:t>
      </w:r>
    </w:p>
    <w:p w:rsidR="00073E8C" w:rsidRPr="00A04934" w:rsidRDefault="00073E8C" w:rsidP="00073E8C">
      <w:pPr>
        <w:pStyle w:val="punkty"/>
        <w:spacing w:line="240" w:lineRule="auto"/>
        <w:jc w:val="both"/>
        <w:rPr>
          <w:rFonts w:ascii="Arial" w:hAnsi="Arial" w:cs="Arial"/>
        </w:rPr>
      </w:pPr>
      <w:r w:rsidRPr="00A04934">
        <w:rPr>
          <w:rFonts w:ascii="Arial" w:hAnsi="Arial" w:cs="Arial"/>
        </w:rPr>
        <w:t>kultu religijnego, jak: kapliczki, krzyże przydrożne, figury,</w:t>
      </w:r>
    </w:p>
    <w:p w:rsidR="00073E8C" w:rsidRPr="00A04934" w:rsidRDefault="00073E8C" w:rsidP="00073E8C">
      <w:pPr>
        <w:pStyle w:val="punkty"/>
        <w:spacing w:line="240" w:lineRule="auto"/>
        <w:jc w:val="both"/>
        <w:rPr>
          <w:rFonts w:ascii="Arial" w:hAnsi="Arial" w:cs="Arial"/>
        </w:rPr>
      </w:pPr>
      <w:r w:rsidRPr="00A04934">
        <w:rPr>
          <w:rFonts w:ascii="Arial" w:hAnsi="Arial" w:cs="Arial"/>
        </w:rPr>
        <w:t>posągi, wodotryski i inne obiekty architektury ogrodowej,</w:t>
      </w:r>
    </w:p>
    <w:p w:rsidR="00073E8C" w:rsidRPr="00A04934" w:rsidRDefault="00073E8C" w:rsidP="00073E8C">
      <w:pPr>
        <w:pStyle w:val="punkty"/>
        <w:spacing w:line="240" w:lineRule="auto"/>
        <w:jc w:val="both"/>
        <w:rPr>
          <w:rFonts w:ascii="Arial" w:hAnsi="Arial" w:cs="Arial"/>
        </w:rPr>
      </w:pPr>
      <w:r w:rsidRPr="00A04934">
        <w:rPr>
          <w:rFonts w:ascii="Arial" w:hAnsi="Arial" w:cs="Arial"/>
        </w:rPr>
        <w:t>użytkowe służące rekreacji codziennej i utrzymaniu porządku, jak: piaskownice, huśtawki, drabinki, śmietniki.</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tymczasowym obiekcie budowlanym - 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przekrycia namiotowe i powłoki pneumatyczne, urządzenia rozrywkowe, barakowozy, obiekty kontenerowe.</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budowie - należy przez to rozumieć wykonanie obiektu budowlanego w określonym miejscu, a także odbudowę, rozbudowę, nadbudowę obiektu budowlanego.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robotach budowlanych - należy przez to rozumieć budowę, a także prace polegające na przebudowie, montażu, remoncie lub rozbiórce obiektu budowlanego.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remoncie - należy przez to rozumieć wykonywanie w istniejącym obiekcie budowlanym robót budowlanych polegających na odtworzeniu stanu pierwotnego, a niestanowiących bieżącej konserwacji.</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terenie budowy - należy przez to rozumieć przestrzeń, w której prowadzone są roboty budowlane wraz z przestrzenią zajmowaną przez urządzenia zaplecza budowy.</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pozwoleniu na budowę - należy przez to rozumieć decyzję administracyjną zezwalającą na rozpoczęcie i prowadzenie budowy lub wykonywanie robót budowlanych innych niż budowa obiektu budowlanego.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dokumentacji powykonawczej - należy przez to rozumieć dokumentację budowy z naniesionymi zmianami dokonanymi w toku wykonywania robót oraz geodezyjnymi pomiarami powykonawczymi.</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lastRenderedPageBreak/>
        <w:t>terenie zamkniętym - należy przez to rozumieć teren zamknięty, o którym mowa w przepisach prawa geodezyjnego i kartograficznego:</w:t>
      </w:r>
    </w:p>
    <w:p w:rsidR="00073E8C" w:rsidRPr="00A04934" w:rsidRDefault="00073E8C" w:rsidP="00073E8C">
      <w:pPr>
        <w:pStyle w:val="punkty"/>
        <w:numPr>
          <w:ilvl w:val="0"/>
          <w:numId w:val="6"/>
        </w:numPr>
        <w:spacing w:line="240" w:lineRule="auto"/>
        <w:jc w:val="both"/>
        <w:rPr>
          <w:rFonts w:ascii="Arial" w:hAnsi="Arial" w:cs="Arial"/>
        </w:rPr>
      </w:pPr>
      <w:r w:rsidRPr="00A04934">
        <w:rPr>
          <w:rFonts w:ascii="Arial" w:hAnsi="Arial" w:cs="Arial"/>
        </w:rPr>
        <w:t>obronności lub bezpieczeństwa państwa, będący w dyspozycji jednostek organizacyjnych podległych Ministrowi Obrony Narodowej, Ministrowi Spraw Wewnętrznych i Administracji oraz Ministrowi Spraw Zagranicznych,</w:t>
      </w:r>
    </w:p>
    <w:p w:rsidR="00073E8C" w:rsidRPr="00A04934" w:rsidRDefault="00073E8C" w:rsidP="00073E8C">
      <w:pPr>
        <w:pStyle w:val="punkty"/>
        <w:numPr>
          <w:ilvl w:val="0"/>
          <w:numId w:val="6"/>
        </w:numPr>
        <w:spacing w:line="240" w:lineRule="auto"/>
        <w:jc w:val="both"/>
        <w:rPr>
          <w:rFonts w:ascii="Arial" w:hAnsi="Arial" w:cs="Arial"/>
        </w:rPr>
      </w:pPr>
      <w:r w:rsidRPr="00A04934">
        <w:rPr>
          <w:rFonts w:ascii="Arial" w:hAnsi="Arial" w:cs="Arial"/>
        </w:rPr>
        <w:t>bezpośredniego wydobywania kopaliny ze złoża, będący w dyspozycji zakładu górniczego.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aprobacie technicznej - należy przez to rozumieć pozytywną ocenę techniczną wyrobu, stwierdzającą jego przydatność do stosowania w budownictwie.</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właściwym organie - należy przez to rozumieć organ nadzoru architektoniczno-budowlanego lub organ specjalistycznego nadzoru budowlanego, stosownie do ich właściwości określonych w rozdziale 8.</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organie samorządu zawodowego - należy przez to rozumieć organy określone w ustawie z dnia 15 grudnia 2000 r. o samorządach zawodowych architektów, inżynierów budownictwa oraz urbanistów (Dz. U. z 2001 r. Nr 5, poz. 42 z późn. zm.).</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obszarze oddziaływania obiektu - należy przez to rozumieć teren wyznaczony w otoczeniu budowlanym na podstawie przepisów odrębnych, wprowadzających związane z tym obiektem ograniczenia w zagospodarowaniu tego terenu.</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opłacie - należy przez to rozumieć kwotę należności wnoszoną przez zobowiązanego za określone ustawą obowiązkowe kontrole dokonywane przez właściwy organ.</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drodze tymczasowej (montażowej) - należy przez to rozumieć drogę specjalnie przygotowaną, przeznaczoną do ruchu pojazdów obsługujących roboty budowlane na czas ich wykonywania, przewidzianą do usunięcia po ich zakończeniu.</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dzienniku budowy - należy przez to rozumieć dziennik wydany przez właściwy organ zgodnie z obowiązującymi przepisami, stanowiący urzędowy dokument przebiegu robót budowlanych oraz zdarzeń i okoliczności zachodzących w czasie wykonywania robót.</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kierowniku budowy - osoba wyznaczona przez Wykonawcę robót, upoważniona do kierowania robotami i do występowania w jego imieniu w sprawach realizacji kontraktu, ponosząca ustawową odpowiedzialność za prowadzoną budowę.</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odpowiedniej zgodności - należy przez to rozumieć zgodność wykonanych robót dopuszczalnymi tolerancjami, a jeśli granice tolerancji nie zostały określone - z przeciętnymi tolerancjami przyjmowanymi zwyczajowo dla danego rodzaju robót budowlanych.</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lastRenderedPageBreak/>
        <w:t>poleceniu Inspektora nadzoru - należy przez to rozumieć wszelkie polecenia przekazane Wykonawcy przez Inspektora nadzoru w formie pisemnej dotyczące sposobu realizacji robót lub innych spraw związanych z prowadzeniem budowy.</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projektancie - należy przez to rozumieć uprawnioną osobę prawną lub fizyczną będącą autorem dokumentacji projektowej.</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rekultywacji - należy przez to rozumieć roboty mające na celu uporządkowanie i przywrócenie pierwotnych funkcji terenu naruszonego w czasie realizacji budowy lub robót budowlanych.</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części obiektu lub etapie wykonania - należy przez to rozumieć część obiektu budowlanego zdolną do spełniania przewidywanych funkcji techniczno-użytkowych i możliwą do odebrania i przekazania do eksploatacji.</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ustaleniach technicznych - należy przez to rozumieć ustalenia podane w normach, aprobatach technicznych i szczegółowych specyfikacjach technicznych.</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grupach, klasach, kategoriach robót - należy przez to rozumieć grupy, klasy, kategorie określone w rozporządzeniu nr 2195/2002 z dnia 5 listopada 2002 r. w sprawie Wspólnego Słownika Zamówień (Dz. Urz. L 340 z 16.12.2002 r., z późn. zm.).</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istotnych wymaganiach - oznaczają wymagania dotyczące bezpieczeństwa, zdrowia i pewnych innych aspektów interesu wspólnego, jakie maja spełniać roboty budowlane.</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normach europejskich - oznaczają normy przyjęte przez Europejski Komitet Standaryzacji (CEN) oraz Europejski Komitet Standaryzacji elektrotechnicznej (CENELEC) jako „standardy europejskie (EN)" lub „dokumenty harmonizacyjne (HD)", zgodnie z ogólnymi zasadami działania tych organizacji.</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przedmiarze robót - to zestawienie przewidzianych do wykonania robót podstawowych w kolejności technologicznej ich wykonania, ze szczegółowym opisem lub wskazaniem podstaw ustalających szczegółowy opis, oraz wskazanie</w:t>
      </w:r>
      <w:r w:rsidRPr="00A04934">
        <w:rPr>
          <w:rStyle w:val="Domylnaczcionkaakapitu1"/>
          <w:rFonts w:ascii="Arial" w:hAnsi="Arial" w:cs="Arial"/>
          <w:i/>
        </w:rPr>
        <w:t xml:space="preserve"> szczegółowych specyfikacji technicznych wykonania i odbioru robót budowlanych,</w:t>
      </w:r>
      <w:r w:rsidRPr="00A04934">
        <w:rPr>
          <w:rFonts w:ascii="Arial" w:hAnsi="Arial" w:cs="Arial"/>
        </w:rPr>
        <w:t xml:space="preserve"> z wyliczeniem i zestawieniem ilości jednostek przedmiarowych robót podstawowych.</w:t>
      </w:r>
    </w:p>
    <w:p w:rsidR="00073E8C" w:rsidRPr="00A04934" w:rsidRDefault="00073E8C" w:rsidP="00073E8C">
      <w:pPr>
        <w:pStyle w:val="Normalny1"/>
        <w:numPr>
          <w:ilvl w:val="0"/>
          <w:numId w:val="5"/>
        </w:numPr>
        <w:suppressAutoHyphens w:val="0"/>
        <w:spacing w:after="200"/>
        <w:rPr>
          <w:rFonts w:ascii="Arial" w:hAnsi="Arial" w:cs="Arial"/>
        </w:rPr>
      </w:pPr>
      <w:r w:rsidRPr="00A04934">
        <w:rPr>
          <w:rFonts w:ascii="Arial" w:hAnsi="Arial" w:cs="Arial"/>
        </w:rPr>
        <w:t>robocie podstawowej - minimalny zakres prac, które po wykonaniu są możliwe do odebrania pod względem ilości i wymogów jakościowych oraz uwzględniają przyjęty stopień scalenia robót.</w:t>
      </w:r>
    </w:p>
    <w:p w:rsidR="00073E8C" w:rsidRPr="00A04934" w:rsidRDefault="00073E8C" w:rsidP="002828C1">
      <w:pPr>
        <w:pStyle w:val="Normalny1"/>
        <w:rPr>
          <w:rStyle w:val="Domylnaczcionkaakapitu1"/>
          <w:rFonts w:ascii="Arial" w:hAnsi="Arial" w:cs="Arial"/>
          <w:i/>
        </w:rPr>
      </w:pPr>
      <w:r w:rsidRPr="00A04934">
        <w:rPr>
          <w:rFonts w:ascii="Arial" w:hAnsi="Arial" w:cs="Arial"/>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rsidR="00073E8C" w:rsidRPr="00A04934" w:rsidRDefault="00073E8C" w:rsidP="002828C1">
      <w:pPr>
        <w:pStyle w:val="Normalny1"/>
        <w:rPr>
          <w:rFonts w:ascii="Arial" w:hAnsi="Arial" w:cs="Arial"/>
        </w:rPr>
      </w:pPr>
      <w:r w:rsidRPr="00A04934">
        <w:rPr>
          <w:rStyle w:val="Domylnaczcionkaakapitu1"/>
          <w:rFonts w:ascii="Arial" w:hAnsi="Arial" w:cs="Arial"/>
          <w:i/>
        </w:rPr>
        <w:t>Polskie Prawo zamówień publicznych</w:t>
      </w:r>
      <w:r w:rsidRPr="00A04934">
        <w:rPr>
          <w:rFonts w:ascii="Arial" w:hAnsi="Arial" w:cs="Arial"/>
        </w:rPr>
        <w:t xml:space="preserve"> przewidziało obowiązek stosowania klasyfikacji CPV począwszy od dnia akcesji Polski do UE, tzn. od 1 maja 2004 r.</w:t>
      </w:r>
    </w:p>
    <w:p w:rsidR="00073E8C" w:rsidRPr="00A04934" w:rsidRDefault="00073E8C" w:rsidP="002828C1">
      <w:pPr>
        <w:pStyle w:val="Normalny1"/>
        <w:rPr>
          <w:rFonts w:ascii="Arial" w:hAnsi="Arial" w:cs="Arial"/>
        </w:rPr>
      </w:pPr>
      <w:r w:rsidRPr="00A04934">
        <w:rPr>
          <w:rFonts w:ascii="Arial" w:hAnsi="Arial" w:cs="Arial"/>
        </w:rPr>
        <w:lastRenderedPageBreak/>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073E8C" w:rsidRPr="00A04934" w:rsidRDefault="00073E8C" w:rsidP="002828C1">
      <w:pPr>
        <w:pStyle w:val="Nagwek21"/>
        <w:numPr>
          <w:ilvl w:val="1"/>
          <w:numId w:val="3"/>
        </w:numPr>
        <w:spacing w:line="240" w:lineRule="auto"/>
        <w:jc w:val="both"/>
        <w:rPr>
          <w:rFonts w:ascii="Arial" w:hAnsi="Arial" w:cs="Arial"/>
        </w:rPr>
      </w:pPr>
      <w:bookmarkStart w:id="7" w:name="bookmark6"/>
      <w:r w:rsidRPr="00A04934">
        <w:rPr>
          <w:rFonts w:ascii="Arial" w:hAnsi="Arial" w:cs="Arial"/>
        </w:rPr>
        <w:t>1.5. Ogólne wymagania dotyczące robót</w:t>
      </w:r>
      <w:bookmarkEnd w:id="7"/>
    </w:p>
    <w:p w:rsidR="00073E8C" w:rsidRPr="00A04934" w:rsidRDefault="00073E8C" w:rsidP="002828C1">
      <w:pPr>
        <w:pStyle w:val="Normalny1"/>
        <w:rPr>
          <w:rFonts w:ascii="Arial" w:hAnsi="Arial" w:cs="Arial"/>
        </w:rPr>
      </w:pPr>
      <w:r w:rsidRPr="00A04934">
        <w:rPr>
          <w:rFonts w:ascii="Arial" w:hAnsi="Arial" w:cs="Arial"/>
        </w:rPr>
        <w:t>Wykonawca robót jest odpowiedzialny za jakość ich wykonania oraz za ich zgodność z dokumentacją projektową, SST i poleceniami Inspektora nadzoru.</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 xml:space="preserve">1.5.1. Przekazanie terenu budowy </w:t>
      </w:r>
    </w:p>
    <w:p w:rsidR="00073E8C" w:rsidRPr="00A04934" w:rsidRDefault="00073E8C" w:rsidP="002828C1">
      <w:pPr>
        <w:pStyle w:val="Normalny1"/>
        <w:rPr>
          <w:rFonts w:ascii="Arial" w:hAnsi="Arial" w:cs="Arial"/>
        </w:rPr>
      </w:pPr>
      <w:r w:rsidRPr="00A04934">
        <w:rPr>
          <w:rFonts w:ascii="Arial" w:hAnsi="Arial" w:cs="Arial"/>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p>
    <w:p w:rsidR="00073E8C" w:rsidRPr="00A04934" w:rsidRDefault="00073E8C" w:rsidP="002828C1">
      <w:pPr>
        <w:pStyle w:val="Normalny1"/>
        <w:rPr>
          <w:rFonts w:ascii="Arial" w:hAnsi="Arial" w:cs="Arial"/>
        </w:rPr>
      </w:pPr>
      <w:r w:rsidRPr="00A04934">
        <w:rPr>
          <w:rFonts w:ascii="Arial" w:hAnsi="Arial" w:cs="Arial"/>
        </w:rPr>
        <w:t>Na Wykonawcy spoczywa odpowiedzialność za ochronę przekazanych mu punktów pomiarowych do chwili odbioru końcowego robót. Uszkodzone lub zniszczone punkty pomiarowe Wykonawca odtworzy i utrwali na własny koszt.</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1.5.2. Dokumentacja projektowa</w:t>
      </w:r>
    </w:p>
    <w:p w:rsidR="00073E8C" w:rsidRPr="00A04934" w:rsidRDefault="00073E8C" w:rsidP="002828C1">
      <w:pPr>
        <w:pStyle w:val="Normalny1"/>
        <w:rPr>
          <w:rFonts w:ascii="Arial" w:hAnsi="Arial" w:cs="Arial"/>
        </w:rPr>
      </w:pPr>
      <w:r w:rsidRPr="00A04934">
        <w:rPr>
          <w:rFonts w:ascii="Arial" w:hAnsi="Arial" w:cs="Arial"/>
        </w:rPr>
        <w:t>Przekazana dokumentacja projektowa ma zawierać opis, część graficzną, obliczenia i dokumenty, zgodne z wykazem podanym w szczegółowych warunkach umowy, uwzględniającym podział na dokumentację projektową:</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dostarczoną przez Zamawiającego,</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sporządzoną przez Wykonawcę.</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1.5.3. Zgodność robót z dokumentacją projektową i SST</w:t>
      </w:r>
    </w:p>
    <w:p w:rsidR="00073E8C" w:rsidRPr="00A04934" w:rsidRDefault="00073E8C" w:rsidP="002828C1">
      <w:pPr>
        <w:pStyle w:val="Normalny1"/>
        <w:rPr>
          <w:rFonts w:ascii="Arial" w:hAnsi="Arial" w:cs="Arial"/>
        </w:rPr>
      </w:pPr>
      <w:r w:rsidRPr="00A04934">
        <w:rPr>
          <w:rFonts w:ascii="Arial" w:hAnsi="Arial" w:cs="Arial"/>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rsidR="00073E8C" w:rsidRPr="00A04934" w:rsidRDefault="00073E8C" w:rsidP="002828C1">
      <w:pPr>
        <w:pStyle w:val="Normalny1"/>
        <w:rPr>
          <w:rFonts w:ascii="Arial" w:hAnsi="Arial" w:cs="Arial"/>
        </w:rPr>
      </w:pPr>
      <w:r w:rsidRPr="00A04934">
        <w:rPr>
          <w:rFonts w:ascii="Arial" w:hAnsi="Arial" w:cs="Arial"/>
        </w:rPr>
        <w:t>W przypadku rozbieżności w ustaleniach poszczególnych dokumentów obowiązuje kolejność ich ważności wymieniona w „Ogólnych warunkach umowy".</w:t>
      </w:r>
    </w:p>
    <w:p w:rsidR="00073E8C" w:rsidRPr="00A04934" w:rsidRDefault="00073E8C" w:rsidP="002828C1">
      <w:pPr>
        <w:pStyle w:val="Normalny1"/>
        <w:rPr>
          <w:rFonts w:ascii="Arial" w:hAnsi="Arial" w:cs="Arial"/>
        </w:rPr>
      </w:pPr>
      <w:r w:rsidRPr="00A04934">
        <w:rPr>
          <w:rFonts w:ascii="Arial" w:hAnsi="Arial" w:cs="Arial"/>
        </w:rPr>
        <w:t>Wykonawca nie może wykorzystywać błędów lub opuszczeń w dokumentach kontraktowych, a o ich wykryciu winien natychmiast powiadomić Inspektora nadzoru, który dokona odpowiednich zmian i poprawek.</w:t>
      </w:r>
    </w:p>
    <w:p w:rsidR="00073E8C" w:rsidRPr="00A04934" w:rsidRDefault="00073E8C" w:rsidP="002828C1">
      <w:pPr>
        <w:pStyle w:val="Normalny1"/>
        <w:rPr>
          <w:rFonts w:ascii="Arial" w:hAnsi="Arial" w:cs="Arial"/>
        </w:rPr>
      </w:pPr>
      <w:r w:rsidRPr="00A04934">
        <w:rPr>
          <w:rFonts w:ascii="Arial" w:hAnsi="Arial" w:cs="Arial"/>
        </w:rPr>
        <w:t>W przypadku stwierdzenia ewentualnych rozbieżności podane na rysunku wielkości liczbowe wymiarów są ważniejsze od odczytu ze skali rysunków.</w:t>
      </w:r>
    </w:p>
    <w:p w:rsidR="00073E8C" w:rsidRPr="00A04934" w:rsidRDefault="00073E8C" w:rsidP="002828C1">
      <w:pPr>
        <w:pStyle w:val="Normalny1"/>
        <w:rPr>
          <w:rFonts w:ascii="Arial" w:hAnsi="Arial" w:cs="Arial"/>
        </w:rPr>
      </w:pPr>
      <w:r w:rsidRPr="00A04934">
        <w:rPr>
          <w:rFonts w:ascii="Arial" w:hAnsi="Arial" w:cs="Arial"/>
        </w:rPr>
        <w:t>Wszystkie wykonane roboty i dostarczone materiały mają być zgodne z dokumentacją projektową i SST.</w:t>
      </w:r>
    </w:p>
    <w:p w:rsidR="00073E8C" w:rsidRPr="00A04934" w:rsidRDefault="00073E8C" w:rsidP="002828C1">
      <w:pPr>
        <w:pStyle w:val="Normalny1"/>
        <w:rPr>
          <w:rFonts w:ascii="Arial" w:hAnsi="Arial" w:cs="Arial"/>
        </w:rPr>
      </w:pPr>
      <w:r w:rsidRPr="00A04934">
        <w:rPr>
          <w:rFonts w:ascii="Arial" w:hAnsi="Arial" w:cs="Arial"/>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073E8C" w:rsidRPr="00A04934" w:rsidRDefault="00073E8C" w:rsidP="002828C1">
      <w:pPr>
        <w:pStyle w:val="Normalny1"/>
        <w:rPr>
          <w:rFonts w:ascii="Arial" w:hAnsi="Arial" w:cs="Arial"/>
        </w:rPr>
      </w:pPr>
      <w:r w:rsidRPr="00A04934">
        <w:rPr>
          <w:rFonts w:ascii="Arial" w:hAnsi="Arial" w:cs="Arial"/>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1.5.4. Zabezpieczenie terenu budowy</w:t>
      </w:r>
    </w:p>
    <w:p w:rsidR="00073E8C" w:rsidRPr="00A04934" w:rsidRDefault="00073E8C" w:rsidP="002828C1">
      <w:pPr>
        <w:pStyle w:val="Normalny1"/>
        <w:rPr>
          <w:rFonts w:ascii="Arial" w:hAnsi="Arial" w:cs="Arial"/>
        </w:rPr>
      </w:pPr>
      <w:r w:rsidRPr="00A04934">
        <w:rPr>
          <w:rFonts w:ascii="Arial" w:hAnsi="Arial" w:cs="Arial"/>
        </w:rPr>
        <w:t>Wykonawca jest zobowiązany do zabezpieczenia terenu budowy w okresie trwania realizacji kontraktu aż do zakończenia i odbioru ostatecznego robót.</w:t>
      </w:r>
    </w:p>
    <w:p w:rsidR="00073E8C" w:rsidRPr="00A04934" w:rsidRDefault="00073E8C" w:rsidP="002828C1">
      <w:pPr>
        <w:pStyle w:val="Normalny1"/>
        <w:rPr>
          <w:rFonts w:ascii="Arial" w:hAnsi="Arial" w:cs="Arial"/>
        </w:rPr>
      </w:pPr>
      <w:r w:rsidRPr="00A04934">
        <w:rPr>
          <w:rFonts w:ascii="Arial" w:hAnsi="Arial" w:cs="Arial"/>
        </w:rPr>
        <w:lastRenderedPageBreak/>
        <w:t>Wykonawca dostarczy, zainstaluje i będzie utrzymywać tymczasowe urządzenia zabezpieczające, w tym: ogrodzenia, poręcze, oświetlenie, sygnały i znaki ostrzegawcze, dozorców, wszelkie inne środki niezbędne do ochrony robót, wygody społeczności i innych.</w:t>
      </w:r>
    </w:p>
    <w:p w:rsidR="00073E8C" w:rsidRPr="00A04934" w:rsidRDefault="00073E8C" w:rsidP="002828C1">
      <w:pPr>
        <w:pStyle w:val="Normalny1"/>
        <w:rPr>
          <w:rFonts w:ascii="Arial" w:hAnsi="Arial" w:cs="Arial"/>
        </w:rPr>
      </w:pPr>
      <w:r w:rsidRPr="00A04934">
        <w:rPr>
          <w:rFonts w:ascii="Arial" w:hAnsi="Arial" w:cs="Arial"/>
        </w:rPr>
        <w:t>Koszt zabezpieczenia terenu budowy nie podlega odrębnej zapłacie i przyjmuje się, że jest włączony w cenę umowną.</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1.5.5. Ochrona środowiska w czasie wykonywania robót</w:t>
      </w:r>
    </w:p>
    <w:p w:rsidR="00073E8C" w:rsidRPr="00A04934" w:rsidRDefault="00073E8C" w:rsidP="002828C1">
      <w:pPr>
        <w:pStyle w:val="Normalny1"/>
        <w:rPr>
          <w:rFonts w:ascii="Arial" w:hAnsi="Arial" w:cs="Arial"/>
        </w:rPr>
      </w:pPr>
      <w:r w:rsidRPr="00A04934">
        <w:rPr>
          <w:rFonts w:ascii="Arial" w:hAnsi="Arial" w:cs="Arial"/>
        </w:rPr>
        <w:t>Wykonawca ma obowiązek znać i stosować w czasie prowadzenia robót wszelkie przepisy dotyczące ochrony środowiska naturalnego.</w:t>
      </w:r>
    </w:p>
    <w:p w:rsidR="00073E8C" w:rsidRPr="00A04934" w:rsidRDefault="00073E8C" w:rsidP="002828C1">
      <w:pPr>
        <w:pStyle w:val="Normalny1"/>
        <w:rPr>
          <w:rFonts w:ascii="Arial" w:hAnsi="Arial" w:cs="Arial"/>
        </w:rPr>
      </w:pPr>
      <w:r w:rsidRPr="00A04934">
        <w:rPr>
          <w:rFonts w:ascii="Arial" w:hAnsi="Arial" w:cs="Arial"/>
        </w:rPr>
        <w:t>W okresie trwania budowy i wykonywania robót wykończeniowych Wykonawca będzie:</w:t>
      </w:r>
    </w:p>
    <w:p w:rsidR="00073E8C" w:rsidRPr="00A04934" w:rsidRDefault="00073E8C" w:rsidP="00073E8C">
      <w:pPr>
        <w:pStyle w:val="punkty"/>
        <w:numPr>
          <w:ilvl w:val="0"/>
          <w:numId w:val="11"/>
        </w:numPr>
        <w:spacing w:line="240" w:lineRule="auto"/>
        <w:jc w:val="both"/>
        <w:rPr>
          <w:rFonts w:ascii="Arial" w:hAnsi="Arial" w:cs="Arial"/>
        </w:rPr>
      </w:pPr>
      <w:r w:rsidRPr="00A04934">
        <w:rPr>
          <w:rFonts w:ascii="Arial" w:hAnsi="Arial" w:cs="Arial"/>
        </w:rPr>
        <w:t>utrzymywać teren budowy i wykopy w stanie bez wody stojącej,</w:t>
      </w:r>
    </w:p>
    <w:p w:rsidR="00073E8C" w:rsidRPr="00A04934" w:rsidRDefault="00073E8C" w:rsidP="00073E8C">
      <w:pPr>
        <w:pStyle w:val="punkty"/>
        <w:numPr>
          <w:ilvl w:val="0"/>
          <w:numId w:val="11"/>
        </w:numPr>
        <w:spacing w:line="240" w:lineRule="auto"/>
        <w:jc w:val="both"/>
        <w:rPr>
          <w:rFonts w:ascii="Arial" w:hAnsi="Arial" w:cs="Arial"/>
        </w:rPr>
      </w:pPr>
      <w:r w:rsidRPr="00A04934">
        <w:rPr>
          <w:rFonts w:ascii="Arial" w:hAnsi="Arial" w:cs="Arial"/>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rsidR="00073E8C" w:rsidRPr="00A04934" w:rsidRDefault="00073E8C" w:rsidP="002828C1">
      <w:pPr>
        <w:pStyle w:val="Normalny1"/>
        <w:rPr>
          <w:rFonts w:ascii="Arial" w:hAnsi="Arial" w:cs="Arial"/>
        </w:rPr>
      </w:pPr>
      <w:r w:rsidRPr="00A04934">
        <w:rPr>
          <w:rFonts w:ascii="Arial" w:hAnsi="Arial" w:cs="Arial"/>
        </w:rPr>
        <w:t>Stosując się do tych wymagań, Wykonawca będzie miał szczególny wzgląd na:</w:t>
      </w:r>
    </w:p>
    <w:p w:rsidR="00073E8C" w:rsidRPr="00A04934" w:rsidRDefault="00073E8C" w:rsidP="00073E8C">
      <w:pPr>
        <w:pStyle w:val="Normalny1"/>
        <w:numPr>
          <w:ilvl w:val="2"/>
          <w:numId w:val="4"/>
        </w:numPr>
        <w:suppressAutoHyphens w:val="0"/>
        <w:spacing w:after="200"/>
        <w:ind w:left="426"/>
        <w:rPr>
          <w:rFonts w:ascii="Arial" w:hAnsi="Arial" w:cs="Arial"/>
        </w:rPr>
      </w:pPr>
      <w:r w:rsidRPr="00A04934">
        <w:rPr>
          <w:rFonts w:ascii="Arial" w:hAnsi="Arial" w:cs="Arial"/>
        </w:rPr>
        <w:t>lokalizację baz, warsztatów, magazynów, składowisk, ukopów i dróg dojazdowych,</w:t>
      </w:r>
    </w:p>
    <w:p w:rsidR="00073E8C" w:rsidRPr="00A04934" w:rsidRDefault="00073E8C" w:rsidP="00073E8C">
      <w:pPr>
        <w:pStyle w:val="Normalny1"/>
        <w:numPr>
          <w:ilvl w:val="2"/>
          <w:numId w:val="4"/>
        </w:numPr>
        <w:suppressAutoHyphens w:val="0"/>
        <w:spacing w:after="200"/>
        <w:ind w:left="426"/>
        <w:rPr>
          <w:rFonts w:ascii="Arial" w:hAnsi="Arial" w:cs="Arial"/>
        </w:rPr>
      </w:pPr>
      <w:r w:rsidRPr="00A04934">
        <w:rPr>
          <w:rFonts w:ascii="Arial" w:hAnsi="Arial" w:cs="Arial"/>
        </w:rPr>
        <w:t>środki ostrożności i zabezpieczenia przed:</w:t>
      </w:r>
    </w:p>
    <w:p w:rsidR="00073E8C" w:rsidRPr="00A04934" w:rsidRDefault="00073E8C" w:rsidP="00073E8C">
      <w:pPr>
        <w:pStyle w:val="punkty"/>
        <w:numPr>
          <w:ilvl w:val="0"/>
          <w:numId w:val="10"/>
        </w:numPr>
        <w:spacing w:line="240" w:lineRule="auto"/>
        <w:jc w:val="both"/>
        <w:rPr>
          <w:rFonts w:ascii="Arial" w:hAnsi="Arial" w:cs="Arial"/>
        </w:rPr>
      </w:pPr>
      <w:r w:rsidRPr="00A04934">
        <w:rPr>
          <w:rFonts w:ascii="Arial" w:hAnsi="Arial" w:cs="Arial"/>
        </w:rPr>
        <w:t>zanieczyszczeniem zbiorników i cieków wodnych pyłami lub substancjami toksycznymi,</w:t>
      </w:r>
    </w:p>
    <w:p w:rsidR="00073E8C" w:rsidRPr="00A04934" w:rsidRDefault="00073E8C" w:rsidP="00073E8C">
      <w:pPr>
        <w:pStyle w:val="punkty"/>
        <w:numPr>
          <w:ilvl w:val="0"/>
          <w:numId w:val="10"/>
        </w:numPr>
        <w:spacing w:line="240" w:lineRule="auto"/>
        <w:jc w:val="both"/>
        <w:rPr>
          <w:rFonts w:ascii="Arial" w:hAnsi="Arial" w:cs="Arial"/>
        </w:rPr>
      </w:pPr>
      <w:r w:rsidRPr="00A04934">
        <w:rPr>
          <w:rFonts w:ascii="Arial" w:hAnsi="Arial" w:cs="Arial"/>
        </w:rPr>
        <w:t>zanieczyszczeniem powietrza pyłami i gazami,</w:t>
      </w:r>
    </w:p>
    <w:p w:rsidR="00073E8C" w:rsidRPr="00A04934" w:rsidRDefault="00073E8C" w:rsidP="00073E8C">
      <w:pPr>
        <w:pStyle w:val="punkty"/>
        <w:numPr>
          <w:ilvl w:val="0"/>
          <w:numId w:val="10"/>
        </w:numPr>
        <w:spacing w:line="240" w:lineRule="auto"/>
        <w:jc w:val="both"/>
        <w:rPr>
          <w:rFonts w:ascii="Arial" w:hAnsi="Arial" w:cs="Arial"/>
        </w:rPr>
      </w:pPr>
      <w:r w:rsidRPr="00A04934">
        <w:rPr>
          <w:rFonts w:ascii="Arial" w:hAnsi="Arial" w:cs="Arial"/>
        </w:rPr>
        <w:t>możliwością powstania pożaru.</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1.5.6. Ochrona przeciwpożarowa</w:t>
      </w:r>
    </w:p>
    <w:p w:rsidR="00073E8C" w:rsidRPr="00A04934" w:rsidRDefault="00073E8C" w:rsidP="002828C1">
      <w:pPr>
        <w:pStyle w:val="Normalny1"/>
        <w:rPr>
          <w:rFonts w:ascii="Arial" w:hAnsi="Arial" w:cs="Arial"/>
        </w:rPr>
      </w:pPr>
      <w:r w:rsidRPr="00A04934">
        <w:rPr>
          <w:rFonts w:ascii="Arial" w:hAnsi="Arial" w:cs="Arial"/>
        </w:rPr>
        <w:t>Wykonawca będzie przestrzegać przepisy ochrony przeciwpożarowej.</w:t>
      </w:r>
    </w:p>
    <w:p w:rsidR="00073E8C" w:rsidRPr="00A04934" w:rsidRDefault="00073E8C" w:rsidP="002828C1">
      <w:pPr>
        <w:pStyle w:val="Normalny1"/>
        <w:rPr>
          <w:rFonts w:ascii="Arial" w:hAnsi="Arial" w:cs="Arial"/>
        </w:rPr>
      </w:pPr>
      <w:r w:rsidRPr="00A04934">
        <w:rPr>
          <w:rFonts w:ascii="Arial" w:hAnsi="Arial" w:cs="Arial"/>
        </w:rPr>
        <w:t>Wykonawca będzie utrzymywać sprawny sprzęt przeciwpożarowy, wymagany odpowiednimi przepisami, na terenie baz produkcyjnych, w pomieszczeniach biurowych, mieszkalnych i magazynowych oraz w maszynach i pojazdach.</w:t>
      </w:r>
    </w:p>
    <w:p w:rsidR="00073E8C" w:rsidRPr="00A04934" w:rsidRDefault="00073E8C" w:rsidP="002828C1">
      <w:pPr>
        <w:pStyle w:val="Normalny1"/>
        <w:rPr>
          <w:rFonts w:ascii="Arial" w:hAnsi="Arial" w:cs="Arial"/>
        </w:rPr>
      </w:pPr>
      <w:r w:rsidRPr="00A04934">
        <w:rPr>
          <w:rFonts w:ascii="Arial" w:hAnsi="Arial" w:cs="Arial"/>
        </w:rPr>
        <w:t>Materiały łatwopalne będą składowane w sposób zgodny z odpowiednimi przepisami i zabezpieczone przed dostępem osób trzecich.</w:t>
      </w:r>
    </w:p>
    <w:p w:rsidR="00073E8C" w:rsidRPr="00A04934" w:rsidRDefault="00073E8C" w:rsidP="002828C1">
      <w:pPr>
        <w:pStyle w:val="Normalny1"/>
        <w:rPr>
          <w:rFonts w:ascii="Arial" w:hAnsi="Arial" w:cs="Arial"/>
        </w:rPr>
      </w:pPr>
      <w:r w:rsidRPr="00A04934">
        <w:rPr>
          <w:rFonts w:ascii="Arial" w:hAnsi="Arial" w:cs="Arial"/>
        </w:rPr>
        <w:t>Wykonawca będzie odpowiedzialny za wszelkie straty spowodowane pożarem wywołanym jako rezultat realizacji robót albo przez personel wykonawcy.</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1.5.7. Ochrona własności publicznej i prywatnej</w:t>
      </w:r>
    </w:p>
    <w:p w:rsidR="00073E8C" w:rsidRPr="00A04934" w:rsidRDefault="00073E8C" w:rsidP="002828C1">
      <w:pPr>
        <w:pStyle w:val="Normalny1"/>
        <w:rPr>
          <w:rFonts w:ascii="Arial" w:hAnsi="Arial" w:cs="Arial"/>
        </w:rPr>
      </w:pPr>
      <w:r w:rsidRPr="00A04934">
        <w:rPr>
          <w:rFonts w:ascii="Arial" w:hAnsi="Arial" w:cs="Arial"/>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rsidR="00073E8C" w:rsidRPr="00A04934" w:rsidRDefault="00073E8C" w:rsidP="002828C1">
      <w:pPr>
        <w:pStyle w:val="Normalny1"/>
        <w:rPr>
          <w:rFonts w:ascii="Arial" w:hAnsi="Arial" w:cs="Arial"/>
        </w:rPr>
      </w:pPr>
      <w:r w:rsidRPr="00A04934">
        <w:rPr>
          <w:rFonts w:ascii="Arial" w:hAnsi="Arial" w:cs="Arial"/>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1.5.8. Ograniczenie obciążeń osi pojazdów</w:t>
      </w:r>
    </w:p>
    <w:p w:rsidR="00073E8C" w:rsidRPr="00A04934" w:rsidRDefault="00073E8C" w:rsidP="002828C1">
      <w:pPr>
        <w:pStyle w:val="Normalny1"/>
        <w:rPr>
          <w:rFonts w:ascii="Arial" w:hAnsi="Arial" w:cs="Arial"/>
        </w:rPr>
      </w:pPr>
      <w:r w:rsidRPr="00A04934">
        <w:rPr>
          <w:rFonts w:ascii="Arial" w:hAnsi="Arial" w:cs="Arial"/>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lastRenderedPageBreak/>
        <w:t>1.5.9. Bezpieczeństwo i higiena pracy</w:t>
      </w:r>
    </w:p>
    <w:p w:rsidR="00073E8C" w:rsidRPr="00A04934" w:rsidRDefault="00073E8C" w:rsidP="002828C1">
      <w:pPr>
        <w:pStyle w:val="Normalny1"/>
        <w:rPr>
          <w:rFonts w:ascii="Arial" w:hAnsi="Arial" w:cs="Arial"/>
        </w:rPr>
      </w:pPr>
      <w:r w:rsidRPr="00A04934">
        <w:rPr>
          <w:rFonts w:ascii="Arial" w:hAnsi="Arial" w:cs="Arial"/>
        </w:rPr>
        <w:t>Podczas realizacji robót wykonawca będzie przestrzegać przepisów dotyczących bezpieczeństwa i higieny pracy.</w:t>
      </w:r>
    </w:p>
    <w:p w:rsidR="00073E8C" w:rsidRPr="00A04934" w:rsidRDefault="00073E8C" w:rsidP="002828C1">
      <w:pPr>
        <w:pStyle w:val="Normalny1"/>
        <w:rPr>
          <w:rFonts w:ascii="Arial" w:hAnsi="Arial" w:cs="Arial"/>
        </w:rPr>
      </w:pPr>
      <w:r w:rsidRPr="00A04934">
        <w:rPr>
          <w:rFonts w:ascii="Arial" w:hAnsi="Arial" w:cs="Arial"/>
        </w:rPr>
        <w:t>W szczególności wykonawca ma obowiązek zadbać, aby personel nie wykonywał pracy w warunkach niebezpiecznych, szkodliwych dla zdrowia oraz niespełniających odpowiednich wymagań sanitarnych.</w:t>
      </w:r>
    </w:p>
    <w:p w:rsidR="00073E8C" w:rsidRPr="00A04934" w:rsidRDefault="00073E8C" w:rsidP="002828C1">
      <w:pPr>
        <w:pStyle w:val="Normalny1"/>
        <w:rPr>
          <w:rFonts w:ascii="Arial" w:hAnsi="Arial" w:cs="Arial"/>
        </w:rPr>
      </w:pPr>
      <w:r w:rsidRPr="00A04934">
        <w:rPr>
          <w:rFonts w:ascii="Arial" w:hAnsi="Arial" w:cs="Arial"/>
        </w:rPr>
        <w:t>Wykonawca zapewni i będzie utrzymywał wszelkie urządzenia zabezpieczające, socjalne oraz sprzęt i odpowiednią odzież dla ochrony życia i zdrowia osób zatrudnionych na budowie.</w:t>
      </w:r>
    </w:p>
    <w:p w:rsidR="00073E8C" w:rsidRPr="00A04934" w:rsidRDefault="00073E8C" w:rsidP="002828C1">
      <w:pPr>
        <w:pStyle w:val="Normalny1"/>
        <w:rPr>
          <w:rFonts w:ascii="Arial" w:hAnsi="Arial" w:cs="Arial"/>
        </w:rPr>
      </w:pPr>
      <w:r w:rsidRPr="00A04934">
        <w:rPr>
          <w:rFonts w:ascii="Arial" w:hAnsi="Arial" w:cs="Arial"/>
        </w:rPr>
        <w:t>Uznaje się, że wszelkie koszty związane z wypełnieniem wymagań określonych powyżej nie podlegają odrębnej zapłacie i są uwzględnione w cenie umownej.</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1.5.10. Ochrona i utrzymanie robót</w:t>
      </w:r>
    </w:p>
    <w:p w:rsidR="00073E8C" w:rsidRPr="00A04934" w:rsidRDefault="00073E8C" w:rsidP="002828C1">
      <w:pPr>
        <w:pStyle w:val="Normalny1"/>
        <w:rPr>
          <w:rFonts w:ascii="Arial" w:hAnsi="Arial" w:cs="Arial"/>
        </w:rPr>
      </w:pPr>
      <w:r w:rsidRPr="00A04934">
        <w:rPr>
          <w:rFonts w:ascii="Arial" w:hAnsi="Arial" w:cs="Arial"/>
        </w:rPr>
        <w:t>Wykonawca będzie odpowiedzialny za ochronę robót i za wszelkie materiały i urządzenia używane do robót od daty rozpoczęcia do daty odbioru ostatecznego.</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1.5.11. Stosowanie się do prawa i innych przepisów</w:t>
      </w:r>
    </w:p>
    <w:p w:rsidR="00073E8C" w:rsidRPr="00A04934" w:rsidRDefault="00073E8C" w:rsidP="002828C1">
      <w:pPr>
        <w:pStyle w:val="Normalny1"/>
        <w:rPr>
          <w:rFonts w:ascii="Arial" w:hAnsi="Arial" w:cs="Arial"/>
        </w:rPr>
      </w:pPr>
      <w:r w:rsidRPr="00A04934">
        <w:rPr>
          <w:rFonts w:ascii="Arial" w:hAnsi="Arial" w:cs="Arial"/>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 2003 r. Nr 47, poz. 401) oraz Ministra Pracy i Polityki Socjalnej z dnia 26 września 1997 r. w sprawie ogólnych przepisów bezpieczeństwa i higieny pracy (Dz. U. Nr 169 poz. 1650).</w:t>
      </w:r>
    </w:p>
    <w:p w:rsidR="00073E8C" w:rsidRPr="00A04934" w:rsidRDefault="00073E8C" w:rsidP="002828C1">
      <w:pPr>
        <w:pStyle w:val="Normalny1"/>
        <w:rPr>
          <w:rFonts w:ascii="Arial" w:hAnsi="Arial" w:cs="Arial"/>
        </w:rPr>
      </w:pPr>
      <w:r w:rsidRPr="00A04934">
        <w:rPr>
          <w:rFonts w:ascii="Arial" w:hAnsi="Arial" w:cs="Aria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073E8C" w:rsidRPr="00A04934" w:rsidRDefault="00073E8C" w:rsidP="002828C1">
      <w:pPr>
        <w:pStyle w:val="Nagwek11"/>
        <w:numPr>
          <w:ilvl w:val="0"/>
          <w:numId w:val="2"/>
        </w:numPr>
        <w:spacing w:line="240" w:lineRule="auto"/>
        <w:jc w:val="both"/>
        <w:rPr>
          <w:rFonts w:ascii="Arial" w:hAnsi="Arial" w:cs="Arial"/>
        </w:rPr>
      </w:pPr>
      <w:bookmarkStart w:id="8" w:name="bookmark7"/>
      <w:bookmarkStart w:id="9" w:name="_Toc489258242"/>
      <w:r w:rsidRPr="00A04934">
        <w:rPr>
          <w:rFonts w:ascii="Arial" w:hAnsi="Arial" w:cs="Arial"/>
        </w:rPr>
        <w:t>2. MATERIAŁY</w:t>
      </w:r>
      <w:bookmarkEnd w:id="8"/>
      <w:bookmarkEnd w:id="9"/>
    </w:p>
    <w:p w:rsidR="00073E8C" w:rsidRPr="00A04934" w:rsidRDefault="00073E8C" w:rsidP="002828C1">
      <w:pPr>
        <w:pStyle w:val="Nagwek21"/>
        <w:numPr>
          <w:ilvl w:val="1"/>
          <w:numId w:val="3"/>
        </w:numPr>
        <w:spacing w:line="240" w:lineRule="auto"/>
        <w:jc w:val="both"/>
        <w:rPr>
          <w:rStyle w:val="Domylnaczcionkaakapitu1"/>
          <w:rFonts w:ascii="Arial" w:hAnsi="Arial" w:cs="Arial"/>
          <w:sz w:val="18"/>
        </w:rPr>
      </w:pPr>
      <w:bookmarkStart w:id="10" w:name="bookmark8"/>
      <w:r w:rsidRPr="00A04934">
        <w:rPr>
          <w:rFonts w:ascii="Arial" w:hAnsi="Arial" w:cs="Arial"/>
        </w:rPr>
        <w:t>2.1. Źródła uzyskania materiałów do elementów konstrukcyjnych</w:t>
      </w:r>
      <w:bookmarkEnd w:id="10"/>
    </w:p>
    <w:p w:rsidR="00073E8C" w:rsidRPr="00A04934" w:rsidRDefault="00073E8C" w:rsidP="002828C1">
      <w:pPr>
        <w:pStyle w:val="Normalny1"/>
        <w:rPr>
          <w:rFonts w:ascii="Arial" w:hAnsi="Arial" w:cs="Arial"/>
        </w:rPr>
      </w:pPr>
      <w:r w:rsidRPr="00A04934">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w:t>
      </w:r>
    </w:p>
    <w:p w:rsidR="00073E8C" w:rsidRPr="00A04934" w:rsidRDefault="00073E8C" w:rsidP="002828C1">
      <w:pPr>
        <w:pStyle w:val="Normalny1"/>
        <w:rPr>
          <w:rFonts w:ascii="Arial" w:hAnsi="Arial" w:cs="Arial"/>
        </w:rPr>
      </w:pPr>
      <w:r w:rsidRPr="00A04934">
        <w:rPr>
          <w:rFonts w:ascii="Arial" w:hAnsi="Arial" w:cs="Arial"/>
        </w:rPr>
        <w:t>Wykonawca zobowiązany jest do prowadzenia ciągłych badań określonych w SST w celu udokumentowania, że materiały uzyskane z dopuszczalnego źródła spełniają wymagania SST w czasie postępu robót.</w:t>
      </w:r>
    </w:p>
    <w:p w:rsidR="00073E8C" w:rsidRPr="00A04934" w:rsidRDefault="00073E8C" w:rsidP="002828C1">
      <w:pPr>
        <w:pStyle w:val="Normalny1"/>
        <w:rPr>
          <w:rFonts w:ascii="Arial" w:hAnsi="Arial" w:cs="Arial"/>
        </w:rPr>
      </w:pPr>
      <w:r w:rsidRPr="00A04934">
        <w:rPr>
          <w:rFonts w:ascii="Arial" w:hAnsi="Arial" w:cs="Arial"/>
        </w:rPr>
        <w:t>Pozostałe materiały budowlane powinny spełniać wymagania jakościowe określone Polskimi Normami, aprobatami technicznymi, o których mowa w Szczegółowych Specyfikacjach Technicznych (SST).</w:t>
      </w:r>
    </w:p>
    <w:p w:rsidR="00073E8C" w:rsidRPr="00A04934" w:rsidRDefault="00073E8C" w:rsidP="002828C1">
      <w:pPr>
        <w:pStyle w:val="Nagwek21"/>
        <w:numPr>
          <w:ilvl w:val="1"/>
          <w:numId w:val="3"/>
        </w:numPr>
        <w:spacing w:line="240" w:lineRule="auto"/>
        <w:jc w:val="both"/>
        <w:rPr>
          <w:rFonts w:ascii="Arial" w:hAnsi="Arial" w:cs="Arial"/>
        </w:rPr>
      </w:pPr>
      <w:bookmarkStart w:id="11" w:name="bookmark9"/>
      <w:r w:rsidRPr="00A04934">
        <w:rPr>
          <w:rFonts w:ascii="Arial" w:hAnsi="Arial" w:cs="Arial"/>
        </w:rPr>
        <w:t>2.2. Pozyskiwanie masowych materiałów pochodzenia miejscowego</w:t>
      </w:r>
      <w:bookmarkEnd w:id="11"/>
    </w:p>
    <w:p w:rsidR="00073E8C" w:rsidRPr="00A04934" w:rsidRDefault="00073E8C" w:rsidP="002828C1">
      <w:pPr>
        <w:pStyle w:val="Normalny1"/>
        <w:rPr>
          <w:rFonts w:ascii="Arial" w:hAnsi="Arial" w:cs="Arial"/>
        </w:rPr>
      </w:pPr>
      <w:r w:rsidRPr="00A04934">
        <w:rPr>
          <w:rFonts w:ascii="Arial" w:hAnsi="Arial" w:cs="Arial"/>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rsidR="00073E8C" w:rsidRPr="00A04934" w:rsidRDefault="00073E8C" w:rsidP="002828C1">
      <w:pPr>
        <w:pStyle w:val="Normalny1"/>
        <w:rPr>
          <w:rFonts w:ascii="Arial" w:hAnsi="Arial" w:cs="Arial"/>
        </w:rPr>
      </w:pPr>
      <w:r w:rsidRPr="00A04934">
        <w:rPr>
          <w:rFonts w:ascii="Arial" w:hAnsi="Arial" w:cs="Arial"/>
        </w:rPr>
        <w:t>Wykonawca przedstawi dokumentację zawierającą raporty z badań terenowych i laboratoryjnych oraz proponowaną przez siebie metodę wydobycia i selekcji do zatwierdzenia Inspektorowi nadzoru.</w:t>
      </w:r>
    </w:p>
    <w:p w:rsidR="00073E8C" w:rsidRPr="00A04934" w:rsidRDefault="00073E8C" w:rsidP="002828C1">
      <w:pPr>
        <w:pStyle w:val="Normalny1"/>
        <w:rPr>
          <w:rFonts w:ascii="Arial" w:hAnsi="Arial" w:cs="Arial"/>
        </w:rPr>
      </w:pPr>
      <w:r w:rsidRPr="00A04934">
        <w:rPr>
          <w:rFonts w:ascii="Arial" w:hAnsi="Arial" w:cs="Arial"/>
        </w:rPr>
        <w:t>Wykonawca ponosi odpowiedzialność za spełnienie wymagań ilościowych i jakościowych materiałów z jakiegokolwiek złoża.</w:t>
      </w:r>
    </w:p>
    <w:p w:rsidR="00073E8C" w:rsidRPr="00A04934" w:rsidRDefault="00073E8C" w:rsidP="002828C1">
      <w:pPr>
        <w:pStyle w:val="Normalny1"/>
        <w:rPr>
          <w:rFonts w:ascii="Arial" w:hAnsi="Arial" w:cs="Arial"/>
        </w:rPr>
      </w:pPr>
      <w:r w:rsidRPr="00A04934">
        <w:rPr>
          <w:rFonts w:ascii="Arial" w:hAnsi="Arial" w:cs="Arial"/>
        </w:rPr>
        <w:lastRenderedPageBreak/>
        <w:t>Wykonawca poniesie wszystkie koszty, a w tym: opłaty, wynagrodzenia i jakiekolwiek inne koszty związane z dostarczeniem materiałów do robót, chyba że postanowienia ogólne lub szczegółowe warunków umowy stanowią inaczej.</w:t>
      </w:r>
    </w:p>
    <w:p w:rsidR="00073E8C" w:rsidRPr="00A04934" w:rsidRDefault="00073E8C" w:rsidP="002828C1">
      <w:pPr>
        <w:pStyle w:val="Normalny1"/>
        <w:rPr>
          <w:rFonts w:ascii="Arial" w:hAnsi="Arial" w:cs="Arial"/>
        </w:rPr>
      </w:pPr>
      <w:r w:rsidRPr="00A04934">
        <w:rPr>
          <w:rFonts w:ascii="Arial" w:hAnsi="Arial" w:cs="Arial"/>
        </w:rPr>
        <w:t>Humus i nadkład czasowo zdjęte z terenu wykopów, ukopów i miejsc pozyskania piasku i żwiru będą formowane w hałdy i wykorzystywane przy zasypce i rekultywacji terenu po ukończeniu robót.</w:t>
      </w:r>
    </w:p>
    <w:p w:rsidR="00073E8C" w:rsidRPr="00A04934" w:rsidRDefault="00073E8C" w:rsidP="002828C1">
      <w:pPr>
        <w:pStyle w:val="Normalny1"/>
        <w:rPr>
          <w:rFonts w:ascii="Arial" w:hAnsi="Arial" w:cs="Arial"/>
        </w:rPr>
      </w:pPr>
      <w:r w:rsidRPr="00A04934">
        <w:rPr>
          <w:rFonts w:ascii="Arial" w:hAnsi="Arial" w:cs="Arial"/>
        </w:rPr>
        <w:t>Wszystkie odpowiednie materiały pozyskane z wykopów na terenie budowy lub z innych miejsc wskazanych w dokumentach umowy będą wykorzystane do robót lub odwiezione na odkład odpowiednio do wymagań umowy lub wskazań Inspektora nadzoru.</w:t>
      </w:r>
    </w:p>
    <w:p w:rsidR="00073E8C" w:rsidRPr="00A04934" w:rsidRDefault="00073E8C" w:rsidP="002828C1">
      <w:pPr>
        <w:pStyle w:val="Normalny1"/>
        <w:rPr>
          <w:rFonts w:ascii="Arial" w:hAnsi="Arial" w:cs="Arial"/>
        </w:rPr>
      </w:pPr>
      <w:r w:rsidRPr="00A04934">
        <w:rPr>
          <w:rFonts w:ascii="Arial" w:hAnsi="Arial" w:cs="Arial"/>
        </w:rPr>
        <w:t>Eksploatacja źródeł materiałów będzie zgodna z wszelkimi regulacjami prawnymi obowiązującymi na danym obszarze.</w:t>
      </w:r>
    </w:p>
    <w:p w:rsidR="00073E8C" w:rsidRPr="00A04934" w:rsidRDefault="00073E8C" w:rsidP="002828C1">
      <w:pPr>
        <w:pStyle w:val="Nagwek21"/>
        <w:numPr>
          <w:ilvl w:val="1"/>
          <w:numId w:val="3"/>
        </w:numPr>
        <w:spacing w:line="240" w:lineRule="auto"/>
        <w:jc w:val="both"/>
        <w:rPr>
          <w:rFonts w:ascii="Arial" w:hAnsi="Arial" w:cs="Arial"/>
        </w:rPr>
      </w:pPr>
      <w:bookmarkStart w:id="12" w:name="bookmark10"/>
      <w:r w:rsidRPr="00A04934">
        <w:rPr>
          <w:rFonts w:ascii="Arial" w:hAnsi="Arial" w:cs="Arial"/>
        </w:rPr>
        <w:t>2.3. Materiały nieodpowiadające wymaganiom jakościowym</w:t>
      </w:r>
      <w:bookmarkEnd w:id="12"/>
    </w:p>
    <w:p w:rsidR="00073E8C" w:rsidRPr="00A04934" w:rsidRDefault="00073E8C" w:rsidP="002828C1">
      <w:pPr>
        <w:pStyle w:val="Normalny1"/>
        <w:rPr>
          <w:rFonts w:ascii="Arial" w:hAnsi="Arial" w:cs="Arial"/>
        </w:rPr>
      </w:pPr>
      <w:r w:rsidRPr="00A04934">
        <w:rPr>
          <w:rFonts w:ascii="Arial" w:hAnsi="Arial" w:cs="Arial"/>
        </w:rPr>
        <w:t>Materiały nieodpowiadające wymaganiom jakościowym zostaną przez Wykonawcę wywiezione z terenu budowy, bądź złożone w miejscu wskazanym przez Inspektora nadzoru.</w:t>
      </w:r>
    </w:p>
    <w:p w:rsidR="00073E8C" w:rsidRPr="00A04934" w:rsidRDefault="00073E8C" w:rsidP="002828C1">
      <w:pPr>
        <w:pStyle w:val="Normalny1"/>
        <w:rPr>
          <w:rFonts w:ascii="Arial" w:hAnsi="Arial" w:cs="Arial"/>
        </w:rPr>
      </w:pPr>
      <w:r w:rsidRPr="00A04934">
        <w:rPr>
          <w:rFonts w:ascii="Arial" w:hAnsi="Arial" w:cs="Arial"/>
        </w:rPr>
        <w:t>Każdy rodzaj robót, w którym znajdują się niezbadane i niezaakceptowane materiały, Wykonawca wykonuje na własne ryzyko, licząc się z jego nieprzyjęciem i niezapłaceniem.</w:t>
      </w:r>
    </w:p>
    <w:p w:rsidR="00073E8C" w:rsidRPr="00A04934" w:rsidRDefault="00073E8C" w:rsidP="002828C1">
      <w:pPr>
        <w:pStyle w:val="Nagwek21"/>
        <w:numPr>
          <w:ilvl w:val="1"/>
          <w:numId w:val="3"/>
        </w:numPr>
        <w:spacing w:line="240" w:lineRule="auto"/>
        <w:jc w:val="both"/>
        <w:rPr>
          <w:rFonts w:ascii="Arial" w:hAnsi="Arial" w:cs="Arial"/>
        </w:rPr>
      </w:pPr>
      <w:bookmarkStart w:id="13" w:name="bookmark11"/>
      <w:r w:rsidRPr="00A04934">
        <w:rPr>
          <w:rFonts w:ascii="Arial" w:hAnsi="Arial" w:cs="Arial"/>
        </w:rPr>
        <w:t>2.3. Przechowywanie i składowanie materiałów</w:t>
      </w:r>
      <w:bookmarkEnd w:id="13"/>
    </w:p>
    <w:p w:rsidR="00073E8C" w:rsidRPr="00A04934" w:rsidRDefault="00073E8C" w:rsidP="002828C1">
      <w:pPr>
        <w:pStyle w:val="Normalny1"/>
        <w:rPr>
          <w:rFonts w:ascii="Arial" w:hAnsi="Arial" w:cs="Arial"/>
        </w:rPr>
      </w:pPr>
      <w:r w:rsidRPr="00A04934">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073E8C" w:rsidRPr="00A04934" w:rsidRDefault="00073E8C" w:rsidP="002828C1">
      <w:pPr>
        <w:pStyle w:val="Normalny1"/>
        <w:rPr>
          <w:rFonts w:ascii="Arial" w:hAnsi="Arial" w:cs="Arial"/>
        </w:rPr>
      </w:pPr>
      <w:r w:rsidRPr="00A04934">
        <w:rPr>
          <w:rFonts w:ascii="Arial" w:hAnsi="Arial" w:cs="Arial"/>
        </w:rPr>
        <w:t>Miejsca czasowego składowania materiałów będą zlokalizowane w obrębie terenu budowy w miejscach uzgodnionych z Inspektorem nadzoru.</w:t>
      </w:r>
    </w:p>
    <w:p w:rsidR="00073E8C" w:rsidRPr="00A04934" w:rsidRDefault="00073E8C" w:rsidP="002828C1">
      <w:pPr>
        <w:pStyle w:val="Nagwek21"/>
        <w:numPr>
          <w:ilvl w:val="1"/>
          <w:numId w:val="3"/>
        </w:numPr>
        <w:spacing w:line="240" w:lineRule="auto"/>
        <w:jc w:val="both"/>
        <w:rPr>
          <w:rFonts w:ascii="Arial" w:hAnsi="Arial" w:cs="Arial"/>
        </w:rPr>
      </w:pPr>
      <w:bookmarkStart w:id="14" w:name="bookmark12"/>
      <w:r w:rsidRPr="00A04934">
        <w:rPr>
          <w:rFonts w:ascii="Arial" w:hAnsi="Arial" w:cs="Arial"/>
        </w:rPr>
        <w:t>2.4. Wariantowe stosowanie materiałów</w:t>
      </w:r>
      <w:bookmarkEnd w:id="14"/>
    </w:p>
    <w:p w:rsidR="00073E8C" w:rsidRPr="00A04934" w:rsidRDefault="00073E8C" w:rsidP="002828C1">
      <w:pPr>
        <w:pStyle w:val="Normalny1"/>
        <w:rPr>
          <w:rFonts w:ascii="Arial" w:hAnsi="Arial" w:cs="Arial"/>
        </w:rPr>
      </w:pPr>
      <w:r w:rsidRPr="00A04934">
        <w:rPr>
          <w:rFonts w:ascii="Arial" w:hAnsi="Arial" w:cs="Arial"/>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073E8C" w:rsidRPr="00A04934" w:rsidRDefault="00073E8C" w:rsidP="002828C1">
      <w:pPr>
        <w:pStyle w:val="Nagwek11"/>
        <w:numPr>
          <w:ilvl w:val="0"/>
          <w:numId w:val="2"/>
        </w:numPr>
        <w:spacing w:line="240" w:lineRule="auto"/>
        <w:jc w:val="both"/>
        <w:rPr>
          <w:rStyle w:val="Domylnaczcionkaakapitu1"/>
          <w:rFonts w:ascii="Arial" w:hAnsi="Arial" w:cs="Arial"/>
          <w:sz w:val="18"/>
        </w:rPr>
      </w:pPr>
      <w:bookmarkStart w:id="15" w:name="bookmark13"/>
      <w:bookmarkStart w:id="16" w:name="_Toc489258243"/>
      <w:r w:rsidRPr="00A04934">
        <w:rPr>
          <w:rFonts w:ascii="Arial" w:hAnsi="Arial" w:cs="Arial"/>
        </w:rPr>
        <w:t>3. SPRZĘT</w:t>
      </w:r>
      <w:bookmarkEnd w:id="15"/>
      <w:bookmarkEnd w:id="16"/>
    </w:p>
    <w:p w:rsidR="00073E8C" w:rsidRPr="00A04934" w:rsidRDefault="00073E8C" w:rsidP="002828C1">
      <w:pPr>
        <w:pStyle w:val="Normalny1"/>
        <w:rPr>
          <w:rFonts w:ascii="Arial" w:hAnsi="Arial" w:cs="Arial"/>
        </w:rPr>
      </w:pPr>
      <w:r w:rsidRPr="00A04934">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rsidR="00073E8C" w:rsidRPr="00A04934" w:rsidRDefault="00073E8C" w:rsidP="002828C1">
      <w:pPr>
        <w:pStyle w:val="Normalny1"/>
        <w:rPr>
          <w:rFonts w:ascii="Arial" w:hAnsi="Arial" w:cs="Arial"/>
        </w:rPr>
      </w:pPr>
      <w:r w:rsidRPr="00A04934">
        <w:rPr>
          <w:rFonts w:ascii="Arial" w:hAnsi="Arial" w:cs="Arial"/>
        </w:rPr>
        <w:t>Liczba i wydajność sprzętu będzie gwarantować przeprowadzenie robót, zgodnie z zasadami określonymi w dokumentacji projektowej, SST i wskazaniach Inspektora nadzoru w terminie przewidzianym umową.</w:t>
      </w:r>
    </w:p>
    <w:p w:rsidR="00073E8C" w:rsidRPr="00A04934" w:rsidRDefault="00073E8C" w:rsidP="002828C1">
      <w:pPr>
        <w:pStyle w:val="Normalny1"/>
        <w:rPr>
          <w:rFonts w:ascii="Arial" w:hAnsi="Arial" w:cs="Arial"/>
        </w:rPr>
      </w:pPr>
      <w:r w:rsidRPr="00A04934">
        <w:rPr>
          <w:rFonts w:ascii="Arial" w:hAnsi="Arial" w:cs="Arial"/>
        </w:rPr>
        <w:t>Sprzęt będący własnością Wykonawcy lub wynajęty do wykonania robót ma być utrzymywany w dobrym stanie i gotowości do pracy. Będzie spełniał normy ochrony środowiska i przepisy dotyczące jego użytkowania.</w:t>
      </w:r>
    </w:p>
    <w:p w:rsidR="00073E8C" w:rsidRPr="00A04934" w:rsidRDefault="00073E8C" w:rsidP="002828C1">
      <w:pPr>
        <w:pStyle w:val="Normalny1"/>
        <w:rPr>
          <w:rFonts w:ascii="Arial" w:hAnsi="Arial" w:cs="Arial"/>
        </w:rPr>
      </w:pPr>
      <w:r w:rsidRPr="00A04934">
        <w:rPr>
          <w:rFonts w:ascii="Arial" w:hAnsi="Arial" w:cs="Arial"/>
        </w:rPr>
        <w:t>Wykonawca dostarczy Inspektorowi nadzoru kopie dokumentów potwierdzających dopuszczenie sprzętu do użytkowania, tam gdzie jest to wymagane przepisami.</w:t>
      </w:r>
    </w:p>
    <w:p w:rsidR="00073E8C" w:rsidRPr="00A04934" w:rsidRDefault="00073E8C" w:rsidP="002828C1">
      <w:pPr>
        <w:pStyle w:val="Normalny1"/>
        <w:rPr>
          <w:rFonts w:ascii="Arial" w:hAnsi="Arial" w:cs="Arial"/>
        </w:rPr>
      </w:pPr>
      <w:r w:rsidRPr="00A04934">
        <w:rPr>
          <w:rFonts w:ascii="Arial" w:hAnsi="Arial" w:cs="Arial"/>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073E8C" w:rsidRPr="00A04934" w:rsidRDefault="00073E8C" w:rsidP="002828C1">
      <w:pPr>
        <w:pStyle w:val="Nagwek11"/>
        <w:numPr>
          <w:ilvl w:val="0"/>
          <w:numId w:val="2"/>
        </w:numPr>
        <w:spacing w:line="240" w:lineRule="auto"/>
        <w:jc w:val="both"/>
        <w:rPr>
          <w:rFonts w:ascii="Arial" w:hAnsi="Arial" w:cs="Arial"/>
        </w:rPr>
      </w:pPr>
      <w:bookmarkStart w:id="17" w:name="bookmark14"/>
      <w:bookmarkStart w:id="18" w:name="_Toc489258244"/>
      <w:r w:rsidRPr="00A04934">
        <w:rPr>
          <w:rFonts w:ascii="Arial" w:hAnsi="Arial" w:cs="Arial"/>
        </w:rPr>
        <w:t>4. TRANSPORT</w:t>
      </w:r>
      <w:bookmarkEnd w:id="17"/>
      <w:bookmarkEnd w:id="18"/>
    </w:p>
    <w:p w:rsidR="00073E8C" w:rsidRPr="00A04934" w:rsidRDefault="00073E8C" w:rsidP="002828C1">
      <w:pPr>
        <w:pStyle w:val="Nagwek21"/>
        <w:numPr>
          <w:ilvl w:val="1"/>
          <w:numId w:val="3"/>
        </w:numPr>
        <w:spacing w:line="240" w:lineRule="auto"/>
        <w:jc w:val="both"/>
        <w:rPr>
          <w:rStyle w:val="Domylnaczcionkaakapitu1"/>
          <w:rFonts w:ascii="Arial" w:hAnsi="Arial" w:cs="Arial"/>
          <w:sz w:val="18"/>
        </w:rPr>
      </w:pPr>
      <w:bookmarkStart w:id="19" w:name="bookmark15"/>
      <w:r w:rsidRPr="00A04934">
        <w:rPr>
          <w:rFonts w:ascii="Arial" w:hAnsi="Arial" w:cs="Arial"/>
        </w:rPr>
        <w:lastRenderedPageBreak/>
        <w:t>4.1. Ogólne wymagania dotyczące transportu</w:t>
      </w:r>
      <w:bookmarkEnd w:id="19"/>
    </w:p>
    <w:p w:rsidR="00073E8C" w:rsidRPr="00A04934" w:rsidRDefault="00073E8C" w:rsidP="002828C1">
      <w:pPr>
        <w:pStyle w:val="Normalny1"/>
        <w:rPr>
          <w:rFonts w:ascii="Arial" w:hAnsi="Arial" w:cs="Arial"/>
        </w:rPr>
      </w:pPr>
      <w:r w:rsidRPr="00A04934">
        <w:rPr>
          <w:rFonts w:ascii="Arial" w:hAnsi="Arial" w:cs="Arial"/>
        </w:rPr>
        <w:t>Wykonawca jest zobowiązany do stosowania jedynie takich środków transportu, które nie wpłyną niekorzystnie na jakość wykonywanych robót i właściwości przewożonych materiałów.</w:t>
      </w:r>
    </w:p>
    <w:p w:rsidR="00073E8C" w:rsidRPr="00A04934" w:rsidRDefault="00073E8C" w:rsidP="002828C1">
      <w:pPr>
        <w:pStyle w:val="Normalny1"/>
        <w:rPr>
          <w:rFonts w:ascii="Arial" w:hAnsi="Arial" w:cs="Arial"/>
        </w:rPr>
      </w:pPr>
      <w:r w:rsidRPr="00A04934">
        <w:rPr>
          <w:rFonts w:ascii="Arial" w:hAnsi="Arial" w:cs="Arial"/>
        </w:rPr>
        <w:t>Liczba środków transportu będzie zapewniać prowadzenie robót zgodnie z zasadami określonymi w dokumentacji projektowej, SST i wskazaniach Inspektora nadzoru w terminie przewidzianym w umowie.</w:t>
      </w:r>
    </w:p>
    <w:p w:rsidR="00073E8C" w:rsidRPr="00A04934" w:rsidRDefault="00073E8C" w:rsidP="002828C1">
      <w:pPr>
        <w:pStyle w:val="Nagwek21"/>
        <w:numPr>
          <w:ilvl w:val="1"/>
          <w:numId w:val="3"/>
        </w:numPr>
        <w:spacing w:line="240" w:lineRule="auto"/>
        <w:jc w:val="both"/>
        <w:rPr>
          <w:rFonts w:ascii="Arial" w:hAnsi="Arial" w:cs="Arial"/>
        </w:rPr>
      </w:pPr>
      <w:bookmarkStart w:id="20" w:name="bookmark16"/>
      <w:r w:rsidRPr="00A04934">
        <w:rPr>
          <w:rFonts w:ascii="Arial" w:hAnsi="Arial" w:cs="Arial"/>
        </w:rPr>
        <w:t>4.2. Wymagania dotyczące przewozu po drogach publicznych</w:t>
      </w:r>
      <w:bookmarkEnd w:id="20"/>
    </w:p>
    <w:p w:rsidR="00073E8C" w:rsidRPr="00A04934" w:rsidRDefault="00073E8C" w:rsidP="002828C1">
      <w:pPr>
        <w:pStyle w:val="Normalny1"/>
        <w:rPr>
          <w:rFonts w:ascii="Arial" w:hAnsi="Arial" w:cs="Arial"/>
        </w:rPr>
      </w:pPr>
      <w:r w:rsidRPr="00A04934">
        <w:rPr>
          <w:rFonts w:ascii="Arial" w:hAnsi="Arial" w:cs="Arial"/>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w:t>
      </w:r>
    </w:p>
    <w:p w:rsidR="00073E8C" w:rsidRPr="00A04934" w:rsidRDefault="00073E8C" w:rsidP="002828C1">
      <w:pPr>
        <w:pStyle w:val="Normalny1"/>
        <w:rPr>
          <w:rFonts w:ascii="Arial" w:hAnsi="Arial" w:cs="Arial"/>
        </w:rPr>
      </w:pPr>
      <w:r w:rsidRPr="00A04934">
        <w:rPr>
          <w:rFonts w:ascii="Arial" w:hAnsi="Arial" w:cs="Arial"/>
        </w:rPr>
        <w:t>Wykonawca będzie usuwać na bieżąco, na własny koszt, wszelkie zanieczyszczenia spowodowane jego pojazdami na drogach publicznych oraz dojazdach do terenu budowy.</w:t>
      </w:r>
    </w:p>
    <w:p w:rsidR="00073E8C" w:rsidRPr="00A04934" w:rsidRDefault="00073E8C" w:rsidP="002828C1">
      <w:pPr>
        <w:pStyle w:val="Nagwek11"/>
        <w:numPr>
          <w:ilvl w:val="0"/>
          <w:numId w:val="2"/>
        </w:numPr>
        <w:spacing w:line="240" w:lineRule="auto"/>
        <w:jc w:val="both"/>
        <w:rPr>
          <w:rFonts w:ascii="Arial" w:hAnsi="Arial" w:cs="Arial"/>
        </w:rPr>
      </w:pPr>
      <w:bookmarkStart w:id="21" w:name="_Toc489258245"/>
      <w:r w:rsidRPr="00A04934">
        <w:rPr>
          <w:rFonts w:ascii="Arial" w:hAnsi="Arial" w:cs="Arial"/>
        </w:rPr>
        <w:t>5. WYKONANIE ROBÓT</w:t>
      </w:r>
      <w:bookmarkEnd w:id="21"/>
    </w:p>
    <w:p w:rsidR="00073E8C" w:rsidRPr="00A04934" w:rsidRDefault="00073E8C" w:rsidP="002828C1">
      <w:pPr>
        <w:pStyle w:val="Nagwek21"/>
        <w:numPr>
          <w:ilvl w:val="1"/>
          <w:numId w:val="3"/>
        </w:numPr>
        <w:spacing w:line="240" w:lineRule="auto"/>
        <w:jc w:val="both"/>
        <w:rPr>
          <w:rFonts w:ascii="Arial" w:hAnsi="Arial" w:cs="Arial"/>
        </w:rPr>
      </w:pPr>
      <w:r w:rsidRPr="00A04934">
        <w:rPr>
          <w:rFonts w:ascii="Arial" w:hAnsi="Arial" w:cs="Arial"/>
        </w:rPr>
        <w:t>5.1. Przed rozpoczęciem robót wykonawca opracuje</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projekt zagospodarowania placu budowy, który powinien składać się z części opisowej i graficznej,</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plan bezpieczeństwa i ochrony zdrowia (plan bioz),</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projekt organizacji budowy,</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projekt technologii i organizacji montażu (dla obiektów prefabrykowanych lub elementów konstrukcyjnych o większych gabarytach lub masie).</w:t>
      </w:r>
    </w:p>
    <w:p w:rsidR="00073E8C" w:rsidRPr="00A04934" w:rsidRDefault="00073E8C" w:rsidP="002828C1">
      <w:pPr>
        <w:pStyle w:val="Nagwek21"/>
        <w:numPr>
          <w:ilvl w:val="1"/>
          <w:numId w:val="1"/>
        </w:numPr>
        <w:spacing w:line="240" w:lineRule="auto"/>
        <w:jc w:val="both"/>
        <w:rPr>
          <w:rFonts w:ascii="Arial" w:hAnsi="Arial" w:cs="Arial"/>
        </w:rPr>
      </w:pPr>
      <w:r w:rsidRPr="00A04934">
        <w:rPr>
          <w:rFonts w:ascii="Arial" w:hAnsi="Arial" w:cs="Arial"/>
        </w:rPr>
        <w:t>5.2. Wykonawca jest odpowiedzialny</w:t>
      </w:r>
    </w:p>
    <w:p w:rsidR="00073E8C" w:rsidRPr="00A04934" w:rsidRDefault="00073E8C" w:rsidP="002828C1">
      <w:pPr>
        <w:pStyle w:val="Normalny1"/>
        <w:rPr>
          <w:rFonts w:ascii="Arial" w:hAnsi="Arial" w:cs="Arial"/>
        </w:rPr>
      </w:pPr>
      <w:r w:rsidRPr="00A04934">
        <w:rPr>
          <w:rFonts w:ascii="Arial" w:hAnsi="Arial" w:cs="Arial"/>
        </w:rPr>
        <w:t>za prowadzenie robót zgodnie z umową lub kontraktem oraz za jakość zastosowanych materiałów i wykonywanych robót, za ich zgodność z dokumentacją projektową, wymaganiami SST, PZJ, projektu projektem organizacji robót oraz poleceniami Inspektora nadzoru.</w:t>
      </w:r>
    </w:p>
    <w:p w:rsidR="00073E8C" w:rsidRPr="00A04934" w:rsidRDefault="00073E8C" w:rsidP="002828C1">
      <w:pPr>
        <w:pStyle w:val="Normalny1"/>
        <w:rPr>
          <w:rFonts w:ascii="Arial" w:hAnsi="Arial" w:cs="Arial"/>
        </w:rPr>
      </w:pPr>
      <w:r w:rsidRPr="00A04934">
        <w:rPr>
          <w:rFonts w:ascii="Arial" w:hAnsi="Arial" w:cs="Arial"/>
        </w:rPr>
        <w:t>5.2.1. Wykonawca ponosi odpowiedzialność za pełną obsługę geodezyjną przy wykonywaniu wszystkich elementów robót określonych w dokumentacji projektowej lub przekazanych na piśmie przez Inspektora nadzoru.</w:t>
      </w:r>
    </w:p>
    <w:p w:rsidR="00073E8C" w:rsidRPr="00A04934" w:rsidRDefault="00073E8C" w:rsidP="002828C1">
      <w:pPr>
        <w:pStyle w:val="Normalny1"/>
        <w:rPr>
          <w:rFonts w:ascii="Arial" w:hAnsi="Arial" w:cs="Arial"/>
        </w:rPr>
      </w:pPr>
      <w:r w:rsidRPr="00A04934">
        <w:rPr>
          <w:rFonts w:ascii="Arial" w:hAnsi="Arial" w:cs="Arial"/>
        </w:rPr>
        <w:t>5.2.2. Następstwa jakiegokolwiek błędu spowodowanego przez Wykonawcę w wytyczeniu</w:t>
      </w:r>
    </w:p>
    <w:p w:rsidR="00073E8C" w:rsidRPr="00A04934" w:rsidRDefault="00073E8C" w:rsidP="002828C1">
      <w:pPr>
        <w:pStyle w:val="Normalny1"/>
        <w:rPr>
          <w:rFonts w:ascii="Arial" w:hAnsi="Arial" w:cs="Arial"/>
        </w:rPr>
      </w:pPr>
      <w:r w:rsidRPr="00A04934">
        <w:rPr>
          <w:rFonts w:ascii="Arial" w:hAnsi="Arial" w:cs="Arial"/>
        </w:rPr>
        <w:t>i wykonywaniu robót zostaną, jeśli wymagać tego będzie Inspektor nadzoru, poprawione przez Wykonawcę na własny koszt.</w:t>
      </w:r>
    </w:p>
    <w:p w:rsidR="00073E8C" w:rsidRPr="00A04934" w:rsidRDefault="00073E8C" w:rsidP="002828C1">
      <w:pPr>
        <w:pStyle w:val="Normalny1"/>
        <w:rPr>
          <w:rFonts w:ascii="Arial" w:hAnsi="Arial" w:cs="Arial"/>
        </w:rPr>
      </w:pPr>
      <w:r w:rsidRPr="00A04934">
        <w:rPr>
          <w:rFonts w:ascii="Arial" w:hAnsi="Arial" w:cs="Arial"/>
        </w:rPr>
        <w:t>5.2.3 Decyzje Inspektora nadzoru dotyczące akceptacji lub odrzucenia materiałów i elementów robót będą oparte na wymaganiach sformułowanych w dokumentach umowy, dokumentacji projektowej i w SST, a także w normach i wytycznych.</w:t>
      </w:r>
    </w:p>
    <w:p w:rsidR="00073E8C" w:rsidRPr="00A04934" w:rsidRDefault="00073E8C" w:rsidP="002828C1">
      <w:pPr>
        <w:pStyle w:val="Normalny1"/>
        <w:rPr>
          <w:rFonts w:ascii="Arial" w:hAnsi="Arial" w:cs="Arial"/>
        </w:rPr>
      </w:pPr>
      <w:r w:rsidRPr="00A04934">
        <w:rPr>
          <w:rFonts w:ascii="Arial" w:hAnsi="Arial" w:cs="Arial"/>
        </w:rPr>
        <w:t>5.2.4. Polecenia Inspektora nadzoru dotyczące realizacji robót będą wykonywane przez Wykonawcę nie później niż w czasie przez niego wyznaczonym, pod groźbą wstrzymania robót. Skutki finansowe z tytułu wstrzymania robót w takiej sytuacji ponosi Wykonawca.</w:t>
      </w:r>
    </w:p>
    <w:p w:rsidR="00073E8C" w:rsidRPr="00A04934" w:rsidRDefault="00073E8C" w:rsidP="002828C1">
      <w:pPr>
        <w:pStyle w:val="Nagwek11"/>
        <w:numPr>
          <w:ilvl w:val="0"/>
          <w:numId w:val="2"/>
        </w:numPr>
        <w:spacing w:line="240" w:lineRule="auto"/>
        <w:jc w:val="both"/>
        <w:rPr>
          <w:rFonts w:ascii="Arial" w:hAnsi="Arial" w:cs="Arial"/>
        </w:rPr>
      </w:pPr>
      <w:bookmarkStart w:id="22" w:name="_Toc489258246"/>
      <w:r w:rsidRPr="00A04934">
        <w:rPr>
          <w:rFonts w:ascii="Arial" w:hAnsi="Arial" w:cs="Arial"/>
        </w:rPr>
        <w:t>6. KONTROLA JAKOŚCI ROBÓT</w:t>
      </w:r>
      <w:bookmarkEnd w:id="22"/>
    </w:p>
    <w:p w:rsidR="00073E8C" w:rsidRPr="00A04934" w:rsidRDefault="00073E8C" w:rsidP="002828C1">
      <w:pPr>
        <w:pStyle w:val="Nagwek21"/>
        <w:numPr>
          <w:ilvl w:val="1"/>
          <w:numId w:val="3"/>
        </w:numPr>
        <w:spacing w:line="240" w:lineRule="auto"/>
        <w:jc w:val="both"/>
        <w:rPr>
          <w:rFonts w:ascii="Arial" w:hAnsi="Arial" w:cs="Arial"/>
        </w:rPr>
      </w:pPr>
      <w:r w:rsidRPr="00A04934">
        <w:rPr>
          <w:rFonts w:ascii="Arial" w:hAnsi="Arial" w:cs="Arial"/>
        </w:rPr>
        <w:t>6.1. Program zapewnienia jakości</w:t>
      </w:r>
    </w:p>
    <w:p w:rsidR="00073E8C" w:rsidRPr="00A04934" w:rsidRDefault="00073E8C" w:rsidP="002828C1">
      <w:pPr>
        <w:pStyle w:val="Normalny1"/>
        <w:rPr>
          <w:rFonts w:ascii="Arial" w:hAnsi="Arial" w:cs="Arial"/>
        </w:rPr>
      </w:pPr>
      <w:r w:rsidRPr="00A04934">
        <w:rPr>
          <w:rFonts w:ascii="Arial" w:hAnsi="Arial" w:cs="Arial"/>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rsidR="00073E8C" w:rsidRPr="00A04934" w:rsidRDefault="00073E8C" w:rsidP="002828C1">
      <w:pPr>
        <w:pStyle w:val="Normalny1"/>
        <w:rPr>
          <w:rFonts w:ascii="Arial" w:hAnsi="Arial" w:cs="Arial"/>
        </w:rPr>
      </w:pPr>
      <w:r w:rsidRPr="00A04934">
        <w:rPr>
          <w:rFonts w:ascii="Arial" w:hAnsi="Arial" w:cs="Arial"/>
        </w:rPr>
        <w:lastRenderedPageBreak/>
        <w:t>Program zapewnienia jakości winien zawierać:</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organizację wykonania robót, w tym termin i sposób prowadzenia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organizację ruchu na budowie wraz z oznakowaniem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plan bezpieczeństwa i ochrony zdrowia,</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wykaz zespołów roboczych, ich kwalifikacje i przygotowanie praktyczne,</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wykaz osób odpowiedzialnych za jakość i terminowość wykonania poszczególnych elementów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system (sposób i procedurę) proponowanej kontroli i sterowania jakością wykonywanych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wyposażenie w sprzęt i urządzenia do pomiarów i kontroli (opis laboratorium własnego lub laboratorium, któremu Wykonawca zamierza zlecić prowadzenie badań),</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sposób oraz formę gromadzenia wyników badań laboratoryjnych, zapis pomiarów, a także wyciąganych wniosków i zastosowanych korekt w procesie technologicznym, proponowany sposób i formę przekazywania tych informacji Inspektorowi nadzoru,</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wykaz maszyn i urządzeń stosowanych na budowie z ich parametrami technicznymi oraz wyposażeniem w mechanizmy do sterowania i urządzenia pomiarowo-kontrolne,</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rodzaje i ilość środków transportu oraz urządzeń do magazynowania i załadunku materiałów, spoiw, lepiszczy, kruszyw itp.,</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sposób i procedurę pomiarów i badań (rodzaj i częstotliwość, pobieranie próbek, legalizacja i sprawdzanie urządzeń itp.) prowadzonych podczas dostaw materiałów, wytwarzania mieszanek i wykonywania poszczególnych elementów robót.</w:t>
      </w:r>
    </w:p>
    <w:p w:rsidR="00073E8C" w:rsidRPr="00A04934" w:rsidRDefault="00073E8C" w:rsidP="002828C1">
      <w:pPr>
        <w:pStyle w:val="Nagwek21"/>
        <w:numPr>
          <w:ilvl w:val="1"/>
          <w:numId w:val="3"/>
        </w:numPr>
        <w:spacing w:line="240" w:lineRule="auto"/>
        <w:jc w:val="both"/>
        <w:rPr>
          <w:rFonts w:ascii="Arial" w:hAnsi="Arial" w:cs="Arial"/>
        </w:rPr>
      </w:pPr>
      <w:bookmarkStart w:id="23" w:name="bookmark17"/>
      <w:r w:rsidRPr="00A04934">
        <w:rPr>
          <w:rFonts w:ascii="Arial" w:hAnsi="Arial" w:cs="Arial"/>
        </w:rPr>
        <w:t>6.2. Zasady kontroli jakości robót</w:t>
      </w:r>
      <w:bookmarkEnd w:id="23"/>
    </w:p>
    <w:p w:rsidR="00073E8C" w:rsidRPr="00A04934" w:rsidRDefault="00073E8C" w:rsidP="002828C1">
      <w:pPr>
        <w:pStyle w:val="Normalny1"/>
        <w:rPr>
          <w:rFonts w:ascii="Arial" w:hAnsi="Arial" w:cs="Arial"/>
        </w:rPr>
      </w:pPr>
      <w:r w:rsidRPr="00A04934">
        <w:rPr>
          <w:rFonts w:ascii="Arial" w:hAnsi="Arial" w:cs="Arial"/>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rsidR="00073E8C" w:rsidRPr="00A04934" w:rsidRDefault="00073E8C" w:rsidP="002828C1">
      <w:pPr>
        <w:pStyle w:val="Normalny1"/>
        <w:rPr>
          <w:rFonts w:ascii="Arial" w:hAnsi="Arial" w:cs="Arial"/>
        </w:rPr>
      </w:pPr>
      <w:r w:rsidRPr="00A04934">
        <w:rPr>
          <w:rFonts w:ascii="Arial" w:hAnsi="Arial" w:cs="Arial"/>
        </w:rPr>
        <w:t>Wykonawca będzie przeprowadzać pomiary i badania materiałów oraz robót z częstotliwością zapewniającą stwierdzenie, że roboty wykonano zgodnie z wymaganiami zawartymi w dokumentacji projektowej i SST.</w:t>
      </w:r>
    </w:p>
    <w:p w:rsidR="00073E8C" w:rsidRPr="00A04934" w:rsidRDefault="00073E8C" w:rsidP="002828C1">
      <w:pPr>
        <w:pStyle w:val="Normalny1"/>
        <w:rPr>
          <w:rFonts w:ascii="Arial" w:hAnsi="Arial" w:cs="Arial"/>
        </w:rPr>
      </w:pPr>
      <w:r w:rsidRPr="00A04934">
        <w:rPr>
          <w:rFonts w:ascii="Arial" w:hAnsi="Arial" w:cs="Arial"/>
        </w:rPr>
        <w:t>Minimalne wymagania co do zakresu badań i ich częstotliwości są określone w SST. W przypadku, gdy nie zostały one tam określone, Inspektor nadzoru ustali jaki zakres kontroli jest konieczny, aby zapewnić wykonanie robót zgodnie z umową.</w:t>
      </w:r>
    </w:p>
    <w:p w:rsidR="00073E8C" w:rsidRPr="00A04934" w:rsidRDefault="00073E8C" w:rsidP="002828C1">
      <w:pPr>
        <w:pStyle w:val="Normalny1"/>
        <w:rPr>
          <w:rFonts w:ascii="Arial" w:hAnsi="Arial" w:cs="Arial"/>
        </w:rPr>
      </w:pPr>
      <w:r w:rsidRPr="00A04934">
        <w:rPr>
          <w:rFonts w:ascii="Arial" w:hAnsi="Arial" w:cs="Arial"/>
        </w:rPr>
        <w:t>Inspektor nadzoru będzie mieć nieograniczony dostęp do pomieszczeń laboratoryjnych Wykonawcy w celu ich inspekcji.</w:t>
      </w:r>
    </w:p>
    <w:p w:rsidR="00073E8C" w:rsidRPr="00A04934" w:rsidRDefault="00073E8C" w:rsidP="002828C1">
      <w:pPr>
        <w:pStyle w:val="Normalny1"/>
        <w:rPr>
          <w:rFonts w:ascii="Arial" w:hAnsi="Arial" w:cs="Arial"/>
        </w:rPr>
      </w:pPr>
      <w:r w:rsidRPr="00A04934">
        <w:rPr>
          <w:rFonts w:ascii="Arial" w:hAnsi="Arial" w:cs="Aria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rsidR="00073E8C" w:rsidRPr="00A04934" w:rsidRDefault="00073E8C" w:rsidP="002828C1">
      <w:pPr>
        <w:pStyle w:val="Normalny1"/>
        <w:rPr>
          <w:rFonts w:ascii="Arial" w:hAnsi="Arial" w:cs="Arial"/>
        </w:rPr>
      </w:pPr>
      <w:r w:rsidRPr="00A04934">
        <w:rPr>
          <w:rFonts w:ascii="Arial" w:hAnsi="Arial" w:cs="Arial"/>
        </w:rPr>
        <w:t>Wszystkie koszty związane z organizowaniem i prowadzeniem badań materiałów i robót ponosi Wykonawca.</w:t>
      </w:r>
    </w:p>
    <w:p w:rsidR="00073E8C" w:rsidRPr="00A04934" w:rsidRDefault="00073E8C" w:rsidP="002828C1">
      <w:pPr>
        <w:pStyle w:val="Nagwek21"/>
        <w:numPr>
          <w:ilvl w:val="1"/>
          <w:numId w:val="3"/>
        </w:numPr>
        <w:spacing w:line="240" w:lineRule="auto"/>
        <w:jc w:val="both"/>
        <w:rPr>
          <w:rFonts w:ascii="Arial" w:hAnsi="Arial" w:cs="Arial"/>
        </w:rPr>
      </w:pPr>
      <w:bookmarkStart w:id="24" w:name="bookmark18"/>
      <w:r w:rsidRPr="00A04934">
        <w:rPr>
          <w:rFonts w:ascii="Arial" w:hAnsi="Arial" w:cs="Arial"/>
        </w:rPr>
        <w:t>6.3. Pobieranie próbek</w:t>
      </w:r>
      <w:bookmarkEnd w:id="24"/>
    </w:p>
    <w:p w:rsidR="00073E8C" w:rsidRPr="00A04934" w:rsidRDefault="00073E8C" w:rsidP="002828C1">
      <w:pPr>
        <w:pStyle w:val="Normalny1"/>
        <w:rPr>
          <w:rFonts w:ascii="Arial" w:hAnsi="Arial" w:cs="Arial"/>
        </w:rPr>
      </w:pPr>
      <w:r w:rsidRPr="00A04934">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73E8C" w:rsidRPr="00A04934" w:rsidRDefault="00073E8C" w:rsidP="002828C1">
      <w:pPr>
        <w:pStyle w:val="Normalny1"/>
        <w:rPr>
          <w:rFonts w:ascii="Arial" w:hAnsi="Arial" w:cs="Arial"/>
        </w:rPr>
      </w:pPr>
      <w:r w:rsidRPr="00A04934">
        <w:rPr>
          <w:rFonts w:ascii="Arial" w:hAnsi="Arial" w:cs="Arial"/>
        </w:rPr>
        <w:t xml:space="preserve">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w:t>
      </w:r>
      <w:r w:rsidRPr="00A04934">
        <w:rPr>
          <w:rFonts w:ascii="Arial" w:hAnsi="Arial" w:cs="Arial"/>
        </w:rPr>
        <w:lastRenderedPageBreak/>
        <w:t>usunięte lub ulepszone z własnej woli. Koszty tych dodatkowych badań pokrywa Wykonawca tylko w przypadku stwierdzenia usterek; w przeciwnym przypadku koszty te pokrywa Zamawiający.</w:t>
      </w:r>
    </w:p>
    <w:p w:rsidR="00073E8C" w:rsidRPr="00A04934" w:rsidRDefault="00073E8C" w:rsidP="002828C1">
      <w:pPr>
        <w:pStyle w:val="Normalny1"/>
        <w:rPr>
          <w:rFonts w:ascii="Arial" w:hAnsi="Arial" w:cs="Arial"/>
        </w:rPr>
      </w:pPr>
      <w:r w:rsidRPr="00A04934">
        <w:rPr>
          <w:rFonts w:ascii="Arial" w:hAnsi="Arial" w:cs="Arial"/>
        </w:rPr>
        <w:t>Pojemniki do pobierania próbek będą dostarczone przez Wykonawcę i zatwierdzone przez Inspektora nadzoru. Próbki dostarczone przez Wykonawcę do badań będą odpowiednio opisane i oznakowane, w sposób zaakceptowany przez Inspektora nadzoru.</w:t>
      </w:r>
    </w:p>
    <w:p w:rsidR="00073E8C" w:rsidRPr="00A04934" w:rsidRDefault="00073E8C" w:rsidP="002828C1">
      <w:pPr>
        <w:pStyle w:val="Nagwek21"/>
        <w:numPr>
          <w:ilvl w:val="1"/>
          <w:numId w:val="3"/>
        </w:numPr>
        <w:spacing w:line="240" w:lineRule="auto"/>
        <w:jc w:val="both"/>
        <w:rPr>
          <w:rFonts w:ascii="Arial" w:hAnsi="Arial" w:cs="Arial"/>
        </w:rPr>
      </w:pPr>
      <w:bookmarkStart w:id="25" w:name="bookmark19"/>
      <w:r w:rsidRPr="00A04934">
        <w:rPr>
          <w:rFonts w:ascii="Arial" w:hAnsi="Arial" w:cs="Arial"/>
        </w:rPr>
        <w:t>6.4. Badania i pomiary</w:t>
      </w:r>
      <w:bookmarkEnd w:id="25"/>
    </w:p>
    <w:p w:rsidR="00073E8C" w:rsidRPr="00A04934" w:rsidRDefault="00073E8C" w:rsidP="002828C1">
      <w:pPr>
        <w:pStyle w:val="Normalny1"/>
        <w:rPr>
          <w:rFonts w:ascii="Arial" w:hAnsi="Arial" w:cs="Arial"/>
        </w:rPr>
      </w:pPr>
      <w:r w:rsidRPr="00A04934">
        <w:rPr>
          <w:rFonts w:ascii="Arial" w:hAnsi="Arial" w:cs="Arial"/>
        </w:rPr>
        <w:t>Wszystkie badania i pomiary będą przeprowadzone zgodnie z wymaganiami norm. W przypadku, gdy normy nie obejmują jakiegokolwiek badania wymaganego w SST, stosować można wytyczne krajowe, albo inne procedury, zaakceptowane przez Inspektora nadzoru.</w:t>
      </w:r>
    </w:p>
    <w:p w:rsidR="00073E8C" w:rsidRPr="00A04934" w:rsidRDefault="00073E8C" w:rsidP="002828C1">
      <w:pPr>
        <w:pStyle w:val="Normalny1"/>
        <w:rPr>
          <w:rFonts w:ascii="Arial" w:hAnsi="Arial" w:cs="Arial"/>
        </w:rPr>
      </w:pPr>
      <w:r w:rsidRPr="00A04934">
        <w:rPr>
          <w:rFonts w:ascii="Arial" w:hAnsi="Arial" w:cs="Arial"/>
        </w:rPr>
        <w:t>Przed przystąpieniem do pomiarów lub badań, Wykonawca powiadomi Inspektora nadzoru o rodzaju, miejscu i terminie pomiaru lub badania. Po wykonaniu pomiaru lub badania, Wykonawca przedstawi na piśmie ich wyniki do akceptacji Inspektora nadzoru.</w:t>
      </w:r>
    </w:p>
    <w:p w:rsidR="00073E8C" w:rsidRPr="00A04934" w:rsidRDefault="00073E8C" w:rsidP="002828C1">
      <w:pPr>
        <w:pStyle w:val="Nagwek21"/>
        <w:numPr>
          <w:ilvl w:val="1"/>
          <w:numId w:val="3"/>
        </w:numPr>
        <w:spacing w:line="240" w:lineRule="auto"/>
        <w:jc w:val="both"/>
        <w:rPr>
          <w:rFonts w:ascii="Arial" w:hAnsi="Arial" w:cs="Arial"/>
        </w:rPr>
      </w:pPr>
      <w:bookmarkStart w:id="26" w:name="bookmark20"/>
      <w:r w:rsidRPr="00A04934">
        <w:rPr>
          <w:rFonts w:ascii="Arial" w:hAnsi="Arial" w:cs="Arial"/>
        </w:rPr>
        <w:t>6.5. Raporty z badań</w:t>
      </w:r>
      <w:bookmarkEnd w:id="26"/>
    </w:p>
    <w:p w:rsidR="00073E8C" w:rsidRPr="00A04934" w:rsidRDefault="00073E8C" w:rsidP="002828C1">
      <w:pPr>
        <w:pStyle w:val="Normalny1"/>
        <w:rPr>
          <w:rFonts w:ascii="Arial" w:hAnsi="Arial" w:cs="Arial"/>
        </w:rPr>
      </w:pPr>
      <w:r w:rsidRPr="00A04934">
        <w:rPr>
          <w:rFonts w:ascii="Arial" w:hAnsi="Arial" w:cs="Arial"/>
        </w:rPr>
        <w:t>Wykonawca będzie przekazywać Inspektorowi nadzoru kopie raportów z wynikami badań jak najszybciej, nie później jednak niż w terminie określonym w programie zapewnienia jakości.</w:t>
      </w:r>
    </w:p>
    <w:p w:rsidR="00073E8C" w:rsidRPr="00A04934" w:rsidRDefault="00073E8C" w:rsidP="002828C1">
      <w:pPr>
        <w:pStyle w:val="Normalny1"/>
        <w:rPr>
          <w:rFonts w:ascii="Arial" w:hAnsi="Arial" w:cs="Arial"/>
        </w:rPr>
      </w:pPr>
      <w:r w:rsidRPr="00A04934">
        <w:rPr>
          <w:rFonts w:ascii="Arial" w:hAnsi="Arial" w:cs="Arial"/>
        </w:rPr>
        <w:t>Wyniki badań (kopie) będą przekazywane Inspektorowi nadzoru na formularzach według dostarczonego przez niego wzoru lub innych, przez niego zaaprobowanych.</w:t>
      </w:r>
    </w:p>
    <w:p w:rsidR="00073E8C" w:rsidRPr="00A04934" w:rsidRDefault="00073E8C" w:rsidP="002828C1">
      <w:pPr>
        <w:pStyle w:val="Nagwek21"/>
        <w:numPr>
          <w:ilvl w:val="1"/>
          <w:numId w:val="3"/>
        </w:numPr>
        <w:spacing w:line="240" w:lineRule="auto"/>
        <w:jc w:val="both"/>
        <w:rPr>
          <w:rFonts w:ascii="Arial" w:hAnsi="Arial" w:cs="Arial"/>
        </w:rPr>
      </w:pPr>
      <w:bookmarkStart w:id="27" w:name="bookmark21"/>
      <w:r w:rsidRPr="00A04934">
        <w:rPr>
          <w:rFonts w:ascii="Arial" w:hAnsi="Arial" w:cs="Arial"/>
        </w:rPr>
        <w:t>6.6. Badania prowadzone przez Inspektora nadzoru</w:t>
      </w:r>
      <w:bookmarkEnd w:id="27"/>
    </w:p>
    <w:p w:rsidR="00073E8C" w:rsidRPr="00A04934" w:rsidRDefault="00073E8C" w:rsidP="002828C1">
      <w:pPr>
        <w:pStyle w:val="Normalny1"/>
        <w:rPr>
          <w:rFonts w:ascii="Arial" w:hAnsi="Arial" w:cs="Arial"/>
        </w:rPr>
      </w:pPr>
      <w:r w:rsidRPr="00A04934">
        <w:rPr>
          <w:rFonts w:ascii="Arial" w:hAnsi="Arial" w:cs="Arial"/>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w:t>
      </w:r>
    </w:p>
    <w:p w:rsidR="00073E8C" w:rsidRPr="00A04934" w:rsidRDefault="00073E8C" w:rsidP="002828C1">
      <w:pPr>
        <w:pStyle w:val="Normalny1"/>
        <w:rPr>
          <w:rFonts w:ascii="Arial" w:hAnsi="Arial" w:cs="Arial"/>
        </w:rPr>
      </w:pPr>
      <w:r w:rsidRPr="00A04934">
        <w:rPr>
          <w:rFonts w:ascii="Arial" w:hAnsi="Arial" w:cs="Arial"/>
        </w:rPr>
        <w:t>Inspektor nadzoru, po uprzedniej weryfikacji systemu kontroli robót prowadzonego przez Wykonawcę, będzie oceniać zgodność materiałów i robót z wymaganiami SST na podstawie wyników badań dostarczonych przez Wykonawcę.</w:t>
      </w:r>
    </w:p>
    <w:p w:rsidR="00073E8C" w:rsidRPr="00A04934" w:rsidRDefault="00073E8C" w:rsidP="002828C1">
      <w:pPr>
        <w:pStyle w:val="Normalny1"/>
        <w:rPr>
          <w:rFonts w:ascii="Arial" w:hAnsi="Arial" w:cs="Arial"/>
        </w:rPr>
      </w:pPr>
      <w:r w:rsidRPr="00A04934">
        <w:rPr>
          <w:rFonts w:ascii="Arial" w:hAnsi="Arial" w:cs="Arial"/>
        </w:rPr>
        <w:t>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073E8C" w:rsidRPr="00A04934" w:rsidRDefault="00073E8C" w:rsidP="002828C1">
      <w:pPr>
        <w:pStyle w:val="Nagwek21"/>
        <w:numPr>
          <w:ilvl w:val="1"/>
          <w:numId w:val="3"/>
        </w:numPr>
        <w:spacing w:line="240" w:lineRule="auto"/>
        <w:jc w:val="both"/>
        <w:rPr>
          <w:rFonts w:ascii="Arial" w:hAnsi="Arial" w:cs="Arial"/>
        </w:rPr>
      </w:pPr>
      <w:bookmarkStart w:id="28" w:name="bookmark22"/>
      <w:r w:rsidRPr="00A04934">
        <w:rPr>
          <w:rFonts w:ascii="Arial" w:hAnsi="Arial" w:cs="Arial"/>
        </w:rPr>
        <w:t>6.7. Certyfikaty i deklaracje</w:t>
      </w:r>
      <w:bookmarkEnd w:id="28"/>
    </w:p>
    <w:p w:rsidR="00073E8C" w:rsidRPr="00A04934" w:rsidRDefault="00073E8C" w:rsidP="002828C1">
      <w:pPr>
        <w:pStyle w:val="Normalny1"/>
        <w:rPr>
          <w:rFonts w:ascii="Arial" w:hAnsi="Arial" w:cs="Arial"/>
        </w:rPr>
      </w:pPr>
      <w:r w:rsidRPr="00A04934">
        <w:rPr>
          <w:rFonts w:ascii="Arial" w:hAnsi="Arial" w:cs="Arial"/>
        </w:rPr>
        <w:t>Inspektor nadzoru może dopuścić do użycia tylko te wyroby i materiały, które:</w:t>
      </w:r>
    </w:p>
    <w:p w:rsidR="00073E8C" w:rsidRPr="00A04934" w:rsidRDefault="00073E8C" w:rsidP="00073E8C">
      <w:pPr>
        <w:pStyle w:val="Normalny1"/>
        <w:numPr>
          <w:ilvl w:val="0"/>
          <w:numId w:val="12"/>
        </w:numPr>
        <w:suppressAutoHyphens w:val="0"/>
        <w:spacing w:after="200"/>
        <w:rPr>
          <w:rFonts w:ascii="Arial" w:hAnsi="Arial" w:cs="Arial"/>
        </w:rPr>
      </w:pPr>
      <w:r w:rsidRPr="00A04934">
        <w:rPr>
          <w:rFonts w:ascii="Arial" w:hAnsi="Arial" w:cs="Aria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rsidR="00073E8C" w:rsidRPr="00A04934" w:rsidRDefault="00073E8C" w:rsidP="00073E8C">
      <w:pPr>
        <w:pStyle w:val="Normalny1"/>
        <w:numPr>
          <w:ilvl w:val="0"/>
          <w:numId w:val="12"/>
        </w:numPr>
        <w:suppressAutoHyphens w:val="0"/>
        <w:spacing w:after="200"/>
        <w:rPr>
          <w:rFonts w:ascii="Arial" w:hAnsi="Arial" w:cs="Arial"/>
        </w:rPr>
      </w:pPr>
      <w:r w:rsidRPr="00A04934">
        <w:rPr>
          <w:rFonts w:ascii="Arial" w:hAnsi="Arial" w:cs="Arial"/>
        </w:rPr>
        <w:t>posiadają deklarację zgodności lub certyfikat zgodności z:</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Polską Normą lub</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aprobatą techniczną, w przypadku wyrobów, dla których nie ustanowiono Polskiej Normy, jeżeli nie są objęte certyfikacją określoną w pkt. 1 i które spełniają wymogi SST.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znajdują się w wykazie wyrobów, o którym mowa w rozporządzeniu MSWiA z 1998 r. (Dz. U. 98/99).</w:t>
      </w:r>
    </w:p>
    <w:p w:rsidR="00073E8C" w:rsidRPr="00A04934" w:rsidRDefault="00073E8C" w:rsidP="002828C1">
      <w:pPr>
        <w:pStyle w:val="Normalny1"/>
        <w:rPr>
          <w:rFonts w:ascii="Arial" w:hAnsi="Arial" w:cs="Arial"/>
        </w:rPr>
      </w:pPr>
      <w:r w:rsidRPr="00A04934">
        <w:rPr>
          <w:rFonts w:ascii="Arial" w:hAnsi="Arial" w:cs="Arial"/>
        </w:rPr>
        <w:t>W przypadku materiałów, dla których ww. dokumenty są wymagane przez SST, każda ich partia dostarczona do robót będzie posiadać te dokumenty, określające w sposób jedno-znaczny jej cechy.</w:t>
      </w:r>
    </w:p>
    <w:p w:rsidR="00073E8C" w:rsidRPr="00A04934" w:rsidRDefault="00073E8C" w:rsidP="002828C1">
      <w:pPr>
        <w:pStyle w:val="Normalny1"/>
        <w:rPr>
          <w:rStyle w:val="Domylnaczcionkaakapitu1"/>
          <w:rFonts w:ascii="Arial" w:hAnsi="Arial" w:cs="Arial"/>
          <w:b/>
        </w:rPr>
      </w:pPr>
      <w:r w:rsidRPr="00A04934">
        <w:rPr>
          <w:rFonts w:ascii="Arial" w:hAnsi="Arial" w:cs="Arial"/>
        </w:rPr>
        <w:t>Jakiekolwiek materiały, które nie spełniają tych wymagań będą odrzucone.</w:t>
      </w:r>
    </w:p>
    <w:p w:rsidR="00073E8C" w:rsidRPr="00A04934" w:rsidRDefault="00073E8C" w:rsidP="002828C1">
      <w:pPr>
        <w:pStyle w:val="Nagwek21"/>
        <w:spacing w:line="240" w:lineRule="auto"/>
        <w:jc w:val="both"/>
        <w:rPr>
          <w:rFonts w:ascii="Arial" w:hAnsi="Arial" w:cs="Arial"/>
        </w:rPr>
      </w:pPr>
      <w:r w:rsidRPr="00A04934">
        <w:rPr>
          <w:rFonts w:ascii="Arial" w:hAnsi="Arial" w:cs="Arial"/>
        </w:rPr>
        <w:lastRenderedPageBreak/>
        <w:t>6.8. Dokumenty budowy</w:t>
      </w:r>
    </w:p>
    <w:p w:rsidR="00073E8C" w:rsidRPr="00A04934" w:rsidRDefault="00073E8C" w:rsidP="002828C1">
      <w:pPr>
        <w:pStyle w:val="Normalny1"/>
        <w:rPr>
          <w:rFonts w:ascii="Arial" w:hAnsi="Arial" w:cs="Arial"/>
        </w:rPr>
      </w:pPr>
      <w:r w:rsidRPr="00A04934">
        <w:rPr>
          <w:rFonts w:ascii="Arial" w:hAnsi="Arial" w:cs="Arial"/>
        </w:rPr>
        <w:t>Dziennik budowy</w:t>
      </w:r>
    </w:p>
    <w:p w:rsidR="00073E8C" w:rsidRPr="00A04934" w:rsidRDefault="00073E8C" w:rsidP="002828C1">
      <w:pPr>
        <w:pStyle w:val="Normalny1"/>
        <w:rPr>
          <w:rFonts w:ascii="Arial" w:hAnsi="Arial" w:cs="Arial"/>
        </w:rPr>
      </w:pPr>
      <w:r w:rsidRPr="00A04934">
        <w:rPr>
          <w:rFonts w:ascii="Arial" w:hAnsi="Arial" w:cs="Arial"/>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rsidR="00073E8C" w:rsidRPr="00A04934" w:rsidRDefault="00073E8C" w:rsidP="002828C1">
      <w:pPr>
        <w:pStyle w:val="Normalny1"/>
        <w:rPr>
          <w:rFonts w:ascii="Arial" w:hAnsi="Arial" w:cs="Arial"/>
        </w:rPr>
      </w:pPr>
      <w:r w:rsidRPr="00A04934">
        <w:rPr>
          <w:rFonts w:ascii="Arial" w:hAnsi="Arial" w:cs="Arial"/>
        </w:rPr>
        <w:t>Zapisy w dzienniku budowy będą dokonywane na bieżąco i będą dotyczyć przebiegu robót, stanu bezpieczeństwa ludzi i mienia oraz technicznej strony budowy.</w:t>
      </w:r>
    </w:p>
    <w:p w:rsidR="00073E8C" w:rsidRPr="00A04934" w:rsidRDefault="00073E8C" w:rsidP="002828C1">
      <w:pPr>
        <w:pStyle w:val="Normalny1"/>
        <w:rPr>
          <w:rFonts w:ascii="Arial" w:hAnsi="Arial" w:cs="Arial"/>
        </w:rPr>
      </w:pPr>
      <w:r w:rsidRPr="00A04934">
        <w:rPr>
          <w:rFonts w:ascii="Arial" w:hAnsi="Arial" w:cs="Arial"/>
        </w:rPr>
        <w:t>Zapisy będą czytelne, dokonane trwałą techniką, w porządku chronologicznym, bezpośrednio jeden pod drugim, bez przerw.</w:t>
      </w:r>
    </w:p>
    <w:p w:rsidR="00073E8C" w:rsidRPr="00A04934" w:rsidRDefault="00073E8C" w:rsidP="002828C1">
      <w:pPr>
        <w:pStyle w:val="Normalny1"/>
        <w:rPr>
          <w:rFonts w:ascii="Arial" w:hAnsi="Arial" w:cs="Arial"/>
        </w:rPr>
      </w:pPr>
      <w:r w:rsidRPr="00A04934">
        <w:rPr>
          <w:rFonts w:ascii="Arial" w:hAnsi="Arial" w:cs="Arial"/>
        </w:rPr>
        <w:t>Załączone do dziennika budowy protokoły i inne dokumenty będą oznaczone kolejnym numerem załącznika i opatrzone datą i podpisem Wykonawcy i Inspektora nadzoru.</w:t>
      </w:r>
    </w:p>
    <w:p w:rsidR="00073E8C" w:rsidRPr="00A04934" w:rsidRDefault="00073E8C" w:rsidP="002828C1">
      <w:pPr>
        <w:pStyle w:val="Normalny1"/>
        <w:rPr>
          <w:rFonts w:ascii="Arial" w:hAnsi="Arial" w:cs="Arial"/>
        </w:rPr>
      </w:pPr>
      <w:r w:rsidRPr="00A04934">
        <w:rPr>
          <w:rFonts w:ascii="Arial" w:hAnsi="Arial" w:cs="Arial"/>
        </w:rPr>
        <w:t>Do dziennika budowy należy wpisywać w szczególności:</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datę przekazania Wykonawcy terenu budowy,</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datę przekazania przez Zamawiającego dokumentacji projektowej,</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uzgodnienie przez Inspektora nadzoru programu zapewnienia jakości i harmonogramów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terminy rozpoczęcia i zakończenia poszczególnych elementów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przebieg robót, trudności i przeszkody w ich prowadzeniu, okresy i przyczyny przerw w robotach,</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uwagi i polecenia Inspektora nadzoru,</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daty zarządzenia wstrzymania robót, z podaniem powodu,</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zgłoszenia i daty odbiorów robót zanikających i ulegających zakryciu, częściowych i ostatecznych odbiorów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wyjaśnienia, uwagi i propozycje Wykonawcy,</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stan pogody i temperaturę powietrza w okresie wykonywania robót podlegających ograniczeniom lub wymaganiom w związku z warunkami klimatycznymi,</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zgodność rzeczywistych warunków geotechnicznych z ich opisem w dokumentacji projektowej,</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dane dotyczące czynności geodezyjnych (pomiarowych) dokonywanych przed i w trakcie wykonywania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dane dotyczące sposobu wykonywania zabezpieczenia robót,</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dane dotyczące jakości materiałów, pobierania próbek oraz wyniki przeprowadzonych badań z podaniem kto je przeprowadzał,</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wyniki prób poszczególnych elementów budowli z podaniem kto je przeprowadzał,</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inne istotne informacje o przebiegu robót.</w:t>
      </w:r>
    </w:p>
    <w:p w:rsidR="00073E8C" w:rsidRPr="00A04934" w:rsidRDefault="00073E8C" w:rsidP="002828C1">
      <w:pPr>
        <w:pStyle w:val="Normalny1"/>
        <w:rPr>
          <w:rFonts w:ascii="Arial" w:hAnsi="Arial" w:cs="Arial"/>
        </w:rPr>
      </w:pPr>
      <w:r w:rsidRPr="00A04934">
        <w:rPr>
          <w:rFonts w:ascii="Arial" w:hAnsi="Arial" w:cs="Arial"/>
        </w:rPr>
        <w:t>Propozycje, uwagi i wyjaśnienia Wykonawcy, wpisane do dziennika budowy będą przedłożone Inspektorowi nadzoru do ustosunkowania się.</w:t>
      </w:r>
    </w:p>
    <w:p w:rsidR="00073E8C" w:rsidRPr="00A04934" w:rsidRDefault="00073E8C" w:rsidP="002828C1">
      <w:pPr>
        <w:pStyle w:val="Normalny1"/>
        <w:rPr>
          <w:rFonts w:ascii="Arial" w:hAnsi="Arial" w:cs="Arial"/>
        </w:rPr>
      </w:pPr>
      <w:r w:rsidRPr="00A04934">
        <w:rPr>
          <w:rFonts w:ascii="Arial" w:hAnsi="Arial" w:cs="Arial"/>
        </w:rPr>
        <w:t>Decyzje Inspektora nadzoru wpisane do dziennika budowy Wykonawca podpisuje z zaznaczeniem ich przyjęcia lub zajęciem stanowiska.</w:t>
      </w:r>
    </w:p>
    <w:p w:rsidR="00073E8C" w:rsidRPr="00A04934" w:rsidRDefault="00073E8C" w:rsidP="002828C1">
      <w:pPr>
        <w:pStyle w:val="Normalny1"/>
        <w:rPr>
          <w:rFonts w:ascii="Arial" w:hAnsi="Arial" w:cs="Arial"/>
        </w:rPr>
      </w:pPr>
      <w:r w:rsidRPr="00A04934">
        <w:rPr>
          <w:rFonts w:ascii="Arial" w:hAnsi="Arial" w:cs="Arial"/>
        </w:rPr>
        <w:t>Wpis projektanta do dziennika budowy obliguje Inspektora nadzoru do ustosunkowania się. Projektant nie jest jednak stroną umowy i nie ma uprawnień do wydawania poleceń Wykonawcy robót.</w:t>
      </w:r>
    </w:p>
    <w:p w:rsidR="00073E8C" w:rsidRPr="00A04934" w:rsidRDefault="00073E8C" w:rsidP="002828C1">
      <w:pPr>
        <w:pStyle w:val="Normalny1"/>
        <w:rPr>
          <w:rFonts w:ascii="Arial" w:hAnsi="Arial" w:cs="Arial"/>
        </w:rPr>
      </w:pPr>
      <w:r w:rsidRPr="00A04934">
        <w:rPr>
          <w:rFonts w:ascii="Arial" w:hAnsi="Arial" w:cs="Arial"/>
        </w:rPr>
        <w:t>Książka obmiarów</w:t>
      </w:r>
    </w:p>
    <w:p w:rsidR="00073E8C" w:rsidRPr="00A04934" w:rsidRDefault="00073E8C" w:rsidP="002828C1">
      <w:pPr>
        <w:pStyle w:val="Normalny1"/>
        <w:rPr>
          <w:rFonts w:ascii="Arial" w:hAnsi="Arial" w:cs="Arial"/>
        </w:rPr>
      </w:pPr>
      <w:r w:rsidRPr="00A04934">
        <w:rPr>
          <w:rFonts w:ascii="Arial" w:hAnsi="Arial" w:cs="Arial"/>
        </w:rPr>
        <w:t>Książka obmiarów stanowi dokument pozwalający na rozliczenie faktycznego postępu każdego z elementów robót. Obmiary wykonanych robót przeprowadza się sukcesywnie w jednostkach przyjętych w kosztorysie lub w SST.</w:t>
      </w:r>
    </w:p>
    <w:p w:rsidR="00073E8C" w:rsidRPr="00A04934" w:rsidRDefault="00073E8C" w:rsidP="002828C1">
      <w:pPr>
        <w:pStyle w:val="Normalny1"/>
        <w:rPr>
          <w:rFonts w:ascii="Arial" w:hAnsi="Arial" w:cs="Arial"/>
        </w:rPr>
      </w:pPr>
      <w:r w:rsidRPr="00A04934">
        <w:rPr>
          <w:rFonts w:ascii="Arial" w:hAnsi="Arial" w:cs="Arial"/>
        </w:rPr>
        <w:t>Dokumenty laboratoryjne</w:t>
      </w:r>
    </w:p>
    <w:p w:rsidR="00073E8C" w:rsidRPr="00A04934" w:rsidRDefault="00073E8C" w:rsidP="002828C1">
      <w:pPr>
        <w:pStyle w:val="Normalny1"/>
        <w:rPr>
          <w:rFonts w:ascii="Arial" w:hAnsi="Arial" w:cs="Arial"/>
        </w:rPr>
      </w:pPr>
      <w:r w:rsidRPr="00A04934">
        <w:rPr>
          <w:rFonts w:ascii="Arial" w:hAnsi="Arial" w:cs="Arial"/>
        </w:rPr>
        <w:t xml:space="preserve">Dzienniki laboratoryjne, deklaracje zgodności lub certyfikaty zgodności materiałów, orzeczenia o jakości materiałów, recepty robocze i kontrolne wyniki badań Wykonawcy będą gromadzone w </w:t>
      </w:r>
      <w:r w:rsidRPr="00A04934">
        <w:rPr>
          <w:rFonts w:ascii="Arial" w:hAnsi="Arial" w:cs="Arial"/>
        </w:rPr>
        <w:lastRenderedPageBreak/>
        <w:t>formie uzgodnionej w programie zapewnienia jakości. Dokumenty te stanowią załączniki do odbioru robót. Winny być udostępnione na każde życzenie Inspektora nadzoru.</w:t>
      </w:r>
    </w:p>
    <w:p w:rsidR="00073E8C" w:rsidRPr="00A04934" w:rsidRDefault="00073E8C" w:rsidP="002828C1">
      <w:pPr>
        <w:pStyle w:val="Normalny1"/>
        <w:rPr>
          <w:rFonts w:ascii="Arial" w:hAnsi="Arial" w:cs="Arial"/>
        </w:rPr>
      </w:pPr>
      <w:r w:rsidRPr="00A04934">
        <w:rPr>
          <w:rFonts w:ascii="Arial" w:hAnsi="Arial" w:cs="Arial"/>
        </w:rPr>
        <w:t>Pozostałe dokumenty budowy</w:t>
      </w:r>
    </w:p>
    <w:p w:rsidR="00073E8C" w:rsidRPr="00A04934" w:rsidRDefault="00073E8C" w:rsidP="002828C1">
      <w:pPr>
        <w:pStyle w:val="Normalny1"/>
        <w:rPr>
          <w:rFonts w:ascii="Arial" w:hAnsi="Arial" w:cs="Arial"/>
        </w:rPr>
      </w:pPr>
      <w:r w:rsidRPr="00A04934">
        <w:rPr>
          <w:rFonts w:ascii="Arial" w:hAnsi="Arial" w:cs="Arial"/>
        </w:rPr>
        <w:t>Do dokumentów budowy zalicza się, oprócz wymienionych w punktach [1]-[3], następujące dokumenty:</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pozwolenie na budowę,</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protokoły przekazania terenu budowy,</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umowy cywilnoprawne z osobami trzecimi,</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protokoły odbioru robót,</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protokoły z narad i ustaleń,</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operaty geodezyjne,</w:t>
      </w:r>
    </w:p>
    <w:p w:rsidR="00073E8C" w:rsidRPr="00A04934" w:rsidRDefault="00073E8C" w:rsidP="00073E8C">
      <w:pPr>
        <w:pStyle w:val="punkty"/>
        <w:numPr>
          <w:ilvl w:val="0"/>
          <w:numId w:val="16"/>
        </w:numPr>
        <w:spacing w:line="240" w:lineRule="auto"/>
        <w:jc w:val="both"/>
        <w:rPr>
          <w:rFonts w:ascii="Arial" w:hAnsi="Arial" w:cs="Arial"/>
        </w:rPr>
      </w:pPr>
      <w:r w:rsidRPr="00A04934">
        <w:rPr>
          <w:rFonts w:ascii="Arial" w:hAnsi="Arial" w:cs="Arial"/>
        </w:rPr>
        <w:t>plan bezpieczeństwa i ochrony zdrowia.</w:t>
      </w:r>
    </w:p>
    <w:p w:rsidR="00073E8C" w:rsidRPr="00A04934" w:rsidRDefault="00073E8C" w:rsidP="002828C1">
      <w:pPr>
        <w:pStyle w:val="Normalny1"/>
        <w:rPr>
          <w:rFonts w:ascii="Arial" w:hAnsi="Arial" w:cs="Arial"/>
        </w:rPr>
      </w:pPr>
      <w:r w:rsidRPr="00A04934">
        <w:rPr>
          <w:rFonts w:ascii="Arial" w:hAnsi="Arial" w:cs="Arial"/>
        </w:rPr>
        <w:t>Przechowywanie dokumentów budowy</w:t>
      </w:r>
    </w:p>
    <w:p w:rsidR="00073E8C" w:rsidRPr="00A04934" w:rsidRDefault="00073E8C" w:rsidP="002828C1">
      <w:pPr>
        <w:pStyle w:val="Normalny1"/>
        <w:rPr>
          <w:rFonts w:ascii="Arial" w:hAnsi="Arial" w:cs="Arial"/>
        </w:rPr>
      </w:pPr>
      <w:r w:rsidRPr="00A04934">
        <w:rPr>
          <w:rFonts w:ascii="Arial" w:hAnsi="Arial" w:cs="Arial"/>
        </w:rPr>
        <w:t>Dokumenty budowy będą przechowywane na terenie budowy w miejscu odpowiednio zabezpieczonym.</w:t>
      </w:r>
    </w:p>
    <w:p w:rsidR="00073E8C" w:rsidRPr="00A04934" w:rsidRDefault="00073E8C" w:rsidP="002828C1">
      <w:pPr>
        <w:pStyle w:val="Normalny1"/>
        <w:rPr>
          <w:rFonts w:ascii="Arial" w:hAnsi="Arial" w:cs="Arial"/>
        </w:rPr>
      </w:pPr>
      <w:r w:rsidRPr="00A04934">
        <w:rPr>
          <w:rFonts w:ascii="Arial" w:hAnsi="Arial" w:cs="Arial"/>
        </w:rPr>
        <w:t>Zaginięcie któregokolwiek z dokumentów budowy spowoduje jego natychmiastowe odtworzenie w formie przewidzianej prawem.</w:t>
      </w:r>
    </w:p>
    <w:p w:rsidR="00073E8C" w:rsidRPr="00A04934" w:rsidRDefault="00073E8C" w:rsidP="002828C1">
      <w:pPr>
        <w:pStyle w:val="Normalny1"/>
        <w:rPr>
          <w:rFonts w:ascii="Arial" w:hAnsi="Arial" w:cs="Arial"/>
        </w:rPr>
      </w:pPr>
      <w:r w:rsidRPr="00A04934">
        <w:rPr>
          <w:rFonts w:ascii="Arial" w:hAnsi="Arial" w:cs="Arial"/>
        </w:rPr>
        <w:t>Wszelkie dokumenty budowy będą zawsze dostępne dla Inspektora nadzoru i przedstawiane do wglądu na życzenie Zamawiającego.</w:t>
      </w:r>
    </w:p>
    <w:p w:rsidR="00073E8C" w:rsidRPr="00A04934" w:rsidRDefault="00073E8C" w:rsidP="002828C1">
      <w:pPr>
        <w:pStyle w:val="Nagwek11"/>
        <w:numPr>
          <w:ilvl w:val="0"/>
          <w:numId w:val="2"/>
        </w:numPr>
        <w:spacing w:line="240" w:lineRule="auto"/>
        <w:jc w:val="both"/>
        <w:rPr>
          <w:rFonts w:ascii="Arial" w:hAnsi="Arial" w:cs="Arial"/>
        </w:rPr>
      </w:pPr>
      <w:bookmarkStart w:id="29" w:name="bookmark23"/>
      <w:bookmarkStart w:id="30" w:name="_Toc489258247"/>
      <w:r w:rsidRPr="00A04934">
        <w:rPr>
          <w:rFonts w:ascii="Arial" w:hAnsi="Arial" w:cs="Arial"/>
        </w:rPr>
        <w:t>7. OBMIAR ROBÓT</w:t>
      </w:r>
      <w:bookmarkEnd w:id="29"/>
      <w:bookmarkEnd w:id="30"/>
    </w:p>
    <w:p w:rsidR="00073E8C" w:rsidRPr="00A04934" w:rsidRDefault="00073E8C" w:rsidP="002828C1">
      <w:pPr>
        <w:pStyle w:val="Nagwek21"/>
        <w:numPr>
          <w:ilvl w:val="1"/>
          <w:numId w:val="3"/>
        </w:numPr>
        <w:spacing w:line="240" w:lineRule="auto"/>
        <w:jc w:val="both"/>
        <w:rPr>
          <w:rFonts w:ascii="Arial" w:hAnsi="Arial" w:cs="Arial"/>
        </w:rPr>
      </w:pPr>
      <w:bookmarkStart w:id="31" w:name="bookmark24"/>
      <w:r w:rsidRPr="00A04934">
        <w:rPr>
          <w:rFonts w:ascii="Arial" w:hAnsi="Arial" w:cs="Arial"/>
        </w:rPr>
        <w:t>7.1. Ogólne zasady obmiaru robót</w:t>
      </w:r>
      <w:bookmarkEnd w:id="31"/>
    </w:p>
    <w:p w:rsidR="00073E8C" w:rsidRPr="00A04934" w:rsidRDefault="00073E8C" w:rsidP="002828C1">
      <w:pPr>
        <w:pStyle w:val="Normalny1"/>
        <w:rPr>
          <w:rFonts w:ascii="Arial" w:hAnsi="Arial" w:cs="Arial"/>
        </w:rPr>
      </w:pPr>
      <w:r w:rsidRPr="00A04934">
        <w:rPr>
          <w:rFonts w:ascii="Arial" w:hAnsi="Arial" w:cs="Arial"/>
        </w:rPr>
        <w:t>Obmiar robót będzie określać faktyczny zakres wykonywanych robót, zgodnie z dokumentacją projektową i SST, w jednostkach ustalonych w kosztorysie.</w:t>
      </w:r>
    </w:p>
    <w:p w:rsidR="00073E8C" w:rsidRPr="00A04934" w:rsidRDefault="00073E8C" w:rsidP="002828C1">
      <w:pPr>
        <w:pStyle w:val="Normalny1"/>
        <w:rPr>
          <w:rFonts w:ascii="Arial" w:hAnsi="Arial" w:cs="Arial"/>
        </w:rPr>
      </w:pPr>
      <w:r w:rsidRPr="00A04934">
        <w:rPr>
          <w:rFonts w:ascii="Arial" w:hAnsi="Arial" w:cs="Arial"/>
        </w:rPr>
        <w:t>Obmiaru robót dokonuje Wykonawca po pisemnym powiadomieniu Inspektora nadzoru o zakresie obmierzanych robót i terminie obmiaru, co najmniej na 3 dni przed tym terminem.</w:t>
      </w:r>
    </w:p>
    <w:p w:rsidR="00073E8C" w:rsidRPr="00A04934" w:rsidRDefault="00073E8C" w:rsidP="002828C1">
      <w:pPr>
        <w:pStyle w:val="Normalny1"/>
        <w:rPr>
          <w:rFonts w:ascii="Arial" w:hAnsi="Arial" w:cs="Arial"/>
        </w:rPr>
      </w:pPr>
      <w:r w:rsidRPr="00A04934">
        <w:rPr>
          <w:rFonts w:ascii="Arial" w:hAnsi="Arial" w:cs="Arial"/>
        </w:rPr>
        <w:t>Wyniki obmiaru będą wpisane do książki obmiarów.</w:t>
      </w:r>
    </w:p>
    <w:p w:rsidR="00073E8C" w:rsidRPr="00A04934" w:rsidRDefault="00073E8C" w:rsidP="002828C1">
      <w:pPr>
        <w:pStyle w:val="Normalny1"/>
        <w:rPr>
          <w:rFonts w:ascii="Arial" w:hAnsi="Arial" w:cs="Arial"/>
        </w:rPr>
      </w:pPr>
      <w:r w:rsidRPr="00A04934">
        <w:rPr>
          <w:rFonts w:ascii="Arial" w:hAnsi="Arial" w:cs="Arial"/>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rsidR="00073E8C" w:rsidRPr="00A04934" w:rsidRDefault="00073E8C" w:rsidP="002828C1">
      <w:pPr>
        <w:pStyle w:val="Nagwek21"/>
        <w:numPr>
          <w:ilvl w:val="1"/>
          <w:numId w:val="3"/>
        </w:numPr>
        <w:spacing w:line="240" w:lineRule="auto"/>
        <w:jc w:val="both"/>
        <w:rPr>
          <w:rFonts w:ascii="Arial" w:hAnsi="Arial" w:cs="Arial"/>
        </w:rPr>
      </w:pPr>
      <w:bookmarkStart w:id="32" w:name="bookmark25"/>
      <w:r w:rsidRPr="00A04934">
        <w:rPr>
          <w:rFonts w:ascii="Arial" w:hAnsi="Arial" w:cs="Arial"/>
        </w:rPr>
        <w:t>7.2. Zasady określania ilości robót i materiałów</w:t>
      </w:r>
      <w:bookmarkEnd w:id="32"/>
    </w:p>
    <w:p w:rsidR="00073E8C" w:rsidRPr="00A04934" w:rsidRDefault="00073E8C" w:rsidP="002828C1">
      <w:pPr>
        <w:pStyle w:val="Normalny1"/>
        <w:rPr>
          <w:rFonts w:ascii="Arial" w:hAnsi="Arial" w:cs="Arial"/>
        </w:rPr>
      </w:pPr>
      <w:r w:rsidRPr="00A04934">
        <w:rPr>
          <w:rFonts w:ascii="Arial" w:hAnsi="Arial" w:cs="Arial"/>
        </w:rPr>
        <w:t>Zasady określania ilości robót podane są w odpowiednich specyfikacjach technicznych i lub w KNR-ach oraz KNNR-ach.</w:t>
      </w:r>
    </w:p>
    <w:p w:rsidR="00073E8C" w:rsidRPr="00A04934" w:rsidRDefault="00073E8C" w:rsidP="002828C1">
      <w:pPr>
        <w:pStyle w:val="Normalny1"/>
        <w:rPr>
          <w:rFonts w:ascii="Arial" w:hAnsi="Arial" w:cs="Arial"/>
        </w:rPr>
      </w:pPr>
      <w:r w:rsidRPr="00A04934">
        <w:rPr>
          <w:rFonts w:ascii="Arial" w:hAnsi="Arial" w:cs="Arial"/>
        </w:rPr>
        <w:t>Jednostki obmiaru powinny zgodnie zgodne z jednostkami określonymi w dokumentacji projektowej i kosztorysowej, przedmiarze robót.</w:t>
      </w:r>
    </w:p>
    <w:p w:rsidR="00073E8C" w:rsidRPr="00A04934" w:rsidRDefault="00073E8C" w:rsidP="002828C1">
      <w:pPr>
        <w:pStyle w:val="Nagwek21"/>
        <w:numPr>
          <w:ilvl w:val="1"/>
          <w:numId w:val="3"/>
        </w:numPr>
        <w:spacing w:line="240" w:lineRule="auto"/>
        <w:jc w:val="both"/>
        <w:rPr>
          <w:rFonts w:ascii="Arial" w:hAnsi="Arial" w:cs="Arial"/>
        </w:rPr>
      </w:pPr>
      <w:bookmarkStart w:id="33" w:name="bookmark26"/>
      <w:r w:rsidRPr="00A04934">
        <w:rPr>
          <w:rFonts w:ascii="Arial" w:hAnsi="Arial" w:cs="Arial"/>
        </w:rPr>
        <w:t>7.3. Urządzenia i sprzęt pomiarowy</w:t>
      </w:r>
      <w:bookmarkEnd w:id="33"/>
    </w:p>
    <w:p w:rsidR="00073E8C" w:rsidRPr="00A04934" w:rsidRDefault="00073E8C" w:rsidP="002828C1">
      <w:pPr>
        <w:pStyle w:val="Normalny1"/>
        <w:rPr>
          <w:rFonts w:ascii="Arial" w:hAnsi="Arial" w:cs="Arial"/>
        </w:rPr>
      </w:pPr>
      <w:r w:rsidRPr="00A04934">
        <w:rPr>
          <w:rFonts w:ascii="Arial" w:hAnsi="Arial" w:cs="Arial"/>
        </w:rPr>
        <w:t>Wszystkie urządzenia i sprzęt pomiarowy, stosowany w czasie obmiaru robót będą zaakceptowane przez Inspektora nadzoru.</w:t>
      </w:r>
    </w:p>
    <w:p w:rsidR="00073E8C" w:rsidRPr="00A04934" w:rsidRDefault="00073E8C" w:rsidP="002828C1">
      <w:pPr>
        <w:pStyle w:val="Normalny1"/>
        <w:rPr>
          <w:rFonts w:ascii="Arial" w:hAnsi="Arial" w:cs="Arial"/>
        </w:rPr>
      </w:pPr>
      <w:r w:rsidRPr="00A04934">
        <w:rPr>
          <w:rFonts w:ascii="Arial" w:hAnsi="Arial" w:cs="Arial"/>
        </w:rPr>
        <w:t>Urządzenia i sprzęt pomiarowy zostaną dostarczone przez Wykonawcę. Jeżeli urządzenia te lub sprzęt wymagają badań atestujących, to Wykonawca będzie posiadać ważne świadectwa legalizacji.</w:t>
      </w:r>
    </w:p>
    <w:p w:rsidR="00073E8C" w:rsidRPr="00A04934" w:rsidRDefault="00073E8C" w:rsidP="002828C1">
      <w:pPr>
        <w:pStyle w:val="Normalny1"/>
        <w:rPr>
          <w:rFonts w:ascii="Arial" w:hAnsi="Arial" w:cs="Arial"/>
        </w:rPr>
      </w:pPr>
      <w:r w:rsidRPr="00A04934">
        <w:rPr>
          <w:rFonts w:ascii="Arial" w:hAnsi="Arial" w:cs="Arial"/>
        </w:rPr>
        <w:t>Wszystkie urządzenia pomiarowe będą przez Wykonawcę utrzymywane w dobrym stanie, w całym okresie trwania robót.</w:t>
      </w:r>
    </w:p>
    <w:p w:rsidR="00073E8C" w:rsidRPr="00A04934" w:rsidRDefault="00073E8C" w:rsidP="002828C1">
      <w:pPr>
        <w:pStyle w:val="Nagwek21"/>
        <w:numPr>
          <w:ilvl w:val="1"/>
          <w:numId w:val="3"/>
        </w:numPr>
        <w:spacing w:line="240" w:lineRule="auto"/>
        <w:jc w:val="both"/>
        <w:rPr>
          <w:rFonts w:ascii="Arial" w:hAnsi="Arial" w:cs="Arial"/>
        </w:rPr>
      </w:pPr>
      <w:bookmarkStart w:id="34" w:name="bookmark27"/>
      <w:r w:rsidRPr="00A04934">
        <w:rPr>
          <w:rFonts w:ascii="Arial" w:hAnsi="Arial" w:cs="Arial"/>
        </w:rPr>
        <w:t>7.4. Wagi i zasady wdrażania</w:t>
      </w:r>
      <w:bookmarkEnd w:id="34"/>
    </w:p>
    <w:p w:rsidR="00073E8C" w:rsidRPr="00A04934" w:rsidRDefault="00073E8C" w:rsidP="002828C1">
      <w:pPr>
        <w:pStyle w:val="Normalny1"/>
        <w:rPr>
          <w:rFonts w:ascii="Arial" w:hAnsi="Arial" w:cs="Arial"/>
        </w:rPr>
      </w:pPr>
      <w:r w:rsidRPr="00A04934">
        <w:rPr>
          <w:rFonts w:ascii="Arial" w:hAnsi="Arial" w:cs="Arial"/>
        </w:rPr>
        <w:lastRenderedPageBreak/>
        <w:t>Wykonawca dostarczy i zainstaluje urządzenia wagowe odpowiadające odnośnym wymaganiom SST. Będzie utrzymywać to wyposażenie, zapewniając w sposób ciągły zachowanie dokładności wg norm zatwierdzonych przez Inspektora nadzoru.</w:t>
      </w:r>
    </w:p>
    <w:p w:rsidR="00073E8C" w:rsidRPr="00A04934" w:rsidRDefault="00073E8C" w:rsidP="002828C1">
      <w:pPr>
        <w:pStyle w:val="Nagwek11"/>
        <w:numPr>
          <w:ilvl w:val="0"/>
          <w:numId w:val="2"/>
        </w:numPr>
        <w:spacing w:line="240" w:lineRule="auto"/>
        <w:jc w:val="both"/>
        <w:rPr>
          <w:rFonts w:ascii="Arial" w:hAnsi="Arial" w:cs="Arial"/>
        </w:rPr>
      </w:pPr>
      <w:bookmarkStart w:id="35" w:name="bookmark28"/>
      <w:bookmarkStart w:id="36" w:name="_Toc489258248"/>
      <w:r w:rsidRPr="00A04934">
        <w:rPr>
          <w:rFonts w:ascii="Arial" w:hAnsi="Arial" w:cs="Arial"/>
        </w:rPr>
        <w:t>8. ODBIÓR ROBÓT</w:t>
      </w:r>
      <w:bookmarkEnd w:id="35"/>
      <w:bookmarkEnd w:id="36"/>
    </w:p>
    <w:p w:rsidR="00073E8C" w:rsidRPr="00A04934" w:rsidRDefault="00073E8C" w:rsidP="002828C1">
      <w:pPr>
        <w:pStyle w:val="Nagwek21"/>
        <w:numPr>
          <w:ilvl w:val="1"/>
          <w:numId w:val="3"/>
        </w:numPr>
        <w:spacing w:line="240" w:lineRule="auto"/>
        <w:jc w:val="both"/>
        <w:rPr>
          <w:rFonts w:ascii="Arial" w:hAnsi="Arial" w:cs="Arial"/>
        </w:rPr>
      </w:pPr>
      <w:bookmarkStart w:id="37" w:name="bookmark29"/>
      <w:r w:rsidRPr="00A04934">
        <w:rPr>
          <w:rFonts w:ascii="Arial" w:hAnsi="Arial" w:cs="Arial"/>
        </w:rPr>
        <w:t>8.1. Rodzaje odbiorów robót</w:t>
      </w:r>
      <w:bookmarkEnd w:id="37"/>
    </w:p>
    <w:p w:rsidR="00073E8C" w:rsidRPr="00A04934" w:rsidRDefault="00073E8C" w:rsidP="002828C1">
      <w:pPr>
        <w:pStyle w:val="Normalny1"/>
        <w:rPr>
          <w:rFonts w:ascii="Arial" w:hAnsi="Arial" w:cs="Arial"/>
        </w:rPr>
      </w:pPr>
      <w:r w:rsidRPr="00A04934">
        <w:rPr>
          <w:rFonts w:ascii="Arial" w:hAnsi="Arial" w:cs="Arial"/>
        </w:rPr>
        <w:t>W zależności od ustaleń odpowiednich SST, roboty podlegają następującym odbiorom:</w:t>
      </w:r>
    </w:p>
    <w:p w:rsidR="00073E8C" w:rsidRPr="00A04934" w:rsidRDefault="00073E8C" w:rsidP="00073E8C">
      <w:pPr>
        <w:pStyle w:val="punkty"/>
        <w:numPr>
          <w:ilvl w:val="0"/>
          <w:numId w:val="17"/>
        </w:numPr>
        <w:spacing w:line="240" w:lineRule="auto"/>
        <w:jc w:val="both"/>
        <w:rPr>
          <w:rFonts w:ascii="Arial" w:hAnsi="Arial" w:cs="Arial"/>
        </w:rPr>
      </w:pPr>
      <w:r w:rsidRPr="00A04934">
        <w:rPr>
          <w:rFonts w:ascii="Arial" w:hAnsi="Arial" w:cs="Arial"/>
        </w:rPr>
        <w:t>odbiorowi robót zanikających i ulegających zakryciu,</w:t>
      </w:r>
    </w:p>
    <w:p w:rsidR="00073E8C" w:rsidRPr="00A04934" w:rsidRDefault="00073E8C" w:rsidP="00073E8C">
      <w:pPr>
        <w:pStyle w:val="punkty"/>
        <w:numPr>
          <w:ilvl w:val="0"/>
          <w:numId w:val="17"/>
        </w:numPr>
        <w:spacing w:line="240" w:lineRule="auto"/>
        <w:jc w:val="both"/>
        <w:rPr>
          <w:rFonts w:ascii="Arial" w:hAnsi="Arial" w:cs="Arial"/>
        </w:rPr>
      </w:pPr>
      <w:r w:rsidRPr="00A04934">
        <w:rPr>
          <w:rFonts w:ascii="Arial" w:hAnsi="Arial" w:cs="Arial"/>
        </w:rPr>
        <w:t>odbiorowi przewodów kominowych, instalacji i urządzeń technicznych,</w:t>
      </w:r>
    </w:p>
    <w:p w:rsidR="00073E8C" w:rsidRPr="00A04934" w:rsidRDefault="00073E8C" w:rsidP="00073E8C">
      <w:pPr>
        <w:pStyle w:val="punkty"/>
        <w:numPr>
          <w:ilvl w:val="0"/>
          <w:numId w:val="17"/>
        </w:numPr>
        <w:spacing w:line="240" w:lineRule="auto"/>
        <w:jc w:val="both"/>
        <w:rPr>
          <w:rFonts w:ascii="Arial" w:hAnsi="Arial" w:cs="Arial"/>
        </w:rPr>
      </w:pPr>
      <w:r w:rsidRPr="00A04934">
        <w:rPr>
          <w:rFonts w:ascii="Arial" w:hAnsi="Arial" w:cs="Arial"/>
        </w:rPr>
        <w:t>odbiorowi częściowemu,</w:t>
      </w:r>
    </w:p>
    <w:p w:rsidR="00073E8C" w:rsidRPr="00A04934" w:rsidRDefault="00073E8C" w:rsidP="00073E8C">
      <w:pPr>
        <w:pStyle w:val="punkty"/>
        <w:numPr>
          <w:ilvl w:val="0"/>
          <w:numId w:val="17"/>
        </w:numPr>
        <w:spacing w:line="240" w:lineRule="auto"/>
        <w:jc w:val="both"/>
        <w:rPr>
          <w:rFonts w:ascii="Arial" w:hAnsi="Arial" w:cs="Arial"/>
        </w:rPr>
      </w:pPr>
      <w:r w:rsidRPr="00A04934">
        <w:rPr>
          <w:rFonts w:ascii="Arial" w:hAnsi="Arial" w:cs="Arial"/>
        </w:rPr>
        <w:t>odbiorowi ostatecznemu (końcowemu),</w:t>
      </w:r>
    </w:p>
    <w:p w:rsidR="00073E8C" w:rsidRPr="00A04934" w:rsidRDefault="00073E8C" w:rsidP="00073E8C">
      <w:pPr>
        <w:pStyle w:val="punkty"/>
        <w:numPr>
          <w:ilvl w:val="0"/>
          <w:numId w:val="17"/>
        </w:numPr>
        <w:spacing w:line="240" w:lineRule="auto"/>
        <w:jc w:val="both"/>
        <w:rPr>
          <w:rFonts w:ascii="Arial" w:hAnsi="Arial" w:cs="Arial"/>
        </w:rPr>
      </w:pPr>
      <w:r w:rsidRPr="00A04934">
        <w:rPr>
          <w:rFonts w:ascii="Arial" w:hAnsi="Arial" w:cs="Arial"/>
        </w:rPr>
        <w:t>odbiorowi po upływie okresu rękojmi</w:t>
      </w:r>
    </w:p>
    <w:p w:rsidR="00073E8C" w:rsidRPr="00A04934" w:rsidRDefault="00073E8C" w:rsidP="00073E8C">
      <w:pPr>
        <w:pStyle w:val="punkty"/>
        <w:numPr>
          <w:ilvl w:val="0"/>
          <w:numId w:val="17"/>
        </w:numPr>
        <w:spacing w:line="240" w:lineRule="auto"/>
        <w:jc w:val="both"/>
        <w:rPr>
          <w:rFonts w:ascii="Arial" w:hAnsi="Arial" w:cs="Arial"/>
        </w:rPr>
      </w:pPr>
      <w:r w:rsidRPr="00A04934">
        <w:rPr>
          <w:rFonts w:ascii="Arial" w:hAnsi="Arial" w:cs="Arial"/>
        </w:rPr>
        <w:t>odbiorowi pogwarancyjnemu po upływie okresu gwarancji.</w:t>
      </w:r>
    </w:p>
    <w:p w:rsidR="00073E8C" w:rsidRPr="00A04934" w:rsidRDefault="00073E8C" w:rsidP="002828C1">
      <w:pPr>
        <w:pStyle w:val="Nagwek21"/>
        <w:numPr>
          <w:ilvl w:val="1"/>
          <w:numId w:val="3"/>
        </w:numPr>
        <w:spacing w:line="240" w:lineRule="auto"/>
        <w:jc w:val="both"/>
        <w:rPr>
          <w:rFonts w:ascii="Arial" w:hAnsi="Arial" w:cs="Arial"/>
        </w:rPr>
      </w:pPr>
      <w:bookmarkStart w:id="38" w:name="bookmark30"/>
      <w:r w:rsidRPr="00A04934">
        <w:rPr>
          <w:rFonts w:ascii="Arial" w:hAnsi="Arial" w:cs="Arial"/>
        </w:rPr>
        <w:t>8.2. Odbiór robót zanikających i ulegających zakryciu</w:t>
      </w:r>
      <w:bookmarkEnd w:id="38"/>
    </w:p>
    <w:p w:rsidR="00073E8C" w:rsidRPr="00A04934" w:rsidRDefault="00073E8C" w:rsidP="002828C1">
      <w:pPr>
        <w:pStyle w:val="Normalny1"/>
        <w:rPr>
          <w:rFonts w:ascii="Arial" w:hAnsi="Arial" w:cs="Arial"/>
        </w:rPr>
      </w:pPr>
      <w:r w:rsidRPr="00A04934">
        <w:rPr>
          <w:rFonts w:ascii="Arial" w:hAnsi="Arial" w:cs="Arial"/>
        </w:rPr>
        <w:t>Odbiór robót zanikających i ulegających zakryciu polega na finalnej ocenie jakości wykonywanych robót oraz ilości tych robót, które w dalszym procesie realizacji ulegną zakryciu.</w:t>
      </w:r>
    </w:p>
    <w:p w:rsidR="00073E8C" w:rsidRPr="00A04934" w:rsidRDefault="00073E8C" w:rsidP="002828C1">
      <w:pPr>
        <w:pStyle w:val="Normalny1"/>
        <w:rPr>
          <w:rFonts w:ascii="Arial" w:hAnsi="Arial" w:cs="Arial"/>
        </w:rPr>
      </w:pPr>
      <w:r w:rsidRPr="00A04934">
        <w:rPr>
          <w:rFonts w:ascii="Arial" w:hAnsi="Arial" w:cs="Arial"/>
        </w:rPr>
        <w:t>Odbiór robót zanikających i ulegających zakryciu będzie dokonany w czasie umożliwiającym wykonanie ewentualnych korekt i poprawek bez hamowania ogólnego postępu robót. Odbioru tego dokonuje Inspektor nadzoru.</w:t>
      </w:r>
    </w:p>
    <w:p w:rsidR="00073E8C" w:rsidRPr="00A04934" w:rsidRDefault="00073E8C" w:rsidP="002828C1">
      <w:pPr>
        <w:pStyle w:val="Normalny1"/>
        <w:rPr>
          <w:rFonts w:ascii="Arial" w:hAnsi="Arial" w:cs="Arial"/>
        </w:rPr>
      </w:pPr>
      <w:r w:rsidRPr="00A04934">
        <w:rPr>
          <w:rFonts w:ascii="Arial" w:hAnsi="Arial" w:cs="Arial"/>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rsidR="00073E8C" w:rsidRPr="00A04934" w:rsidRDefault="00073E8C" w:rsidP="002828C1">
      <w:pPr>
        <w:pStyle w:val="Normalny1"/>
        <w:rPr>
          <w:rFonts w:ascii="Arial" w:hAnsi="Arial" w:cs="Arial"/>
        </w:rPr>
      </w:pPr>
      <w:r w:rsidRPr="00A04934">
        <w:rPr>
          <w:rFonts w:ascii="Arial" w:hAnsi="Arial" w:cs="Aria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073E8C" w:rsidRPr="00A04934" w:rsidRDefault="00073E8C" w:rsidP="002828C1">
      <w:pPr>
        <w:pStyle w:val="Nagwek21"/>
        <w:numPr>
          <w:ilvl w:val="1"/>
          <w:numId w:val="3"/>
        </w:numPr>
        <w:spacing w:line="240" w:lineRule="auto"/>
        <w:jc w:val="both"/>
        <w:rPr>
          <w:rFonts w:ascii="Arial" w:hAnsi="Arial" w:cs="Arial"/>
        </w:rPr>
      </w:pPr>
      <w:bookmarkStart w:id="39" w:name="bookmark31"/>
      <w:r w:rsidRPr="00A04934">
        <w:rPr>
          <w:rFonts w:ascii="Arial" w:hAnsi="Arial" w:cs="Arial"/>
        </w:rPr>
        <w:t>8.3. Odbiór częściowy</w:t>
      </w:r>
      <w:bookmarkEnd w:id="39"/>
    </w:p>
    <w:p w:rsidR="00073E8C" w:rsidRPr="00A04934" w:rsidRDefault="00073E8C" w:rsidP="002828C1">
      <w:pPr>
        <w:pStyle w:val="Normalny1"/>
        <w:rPr>
          <w:rFonts w:ascii="Arial" w:hAnsi="Arial" w:cs="Arial"/>
        </w:rPr>
      </w:pPr>
      <w:r w:rsidRPr="00A04934">
        <w:rPr>
          <w:rFonts w:ascii="Arial" w:hAnsi="Arial" w:cs="Arial"/>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rsidR="00073E8C" w:rsidRPr="00A04934" w:rsidRDefault="00073E8C" w:rsidP="002828C1">
      <w:pPr>
        <w:pStyle w:val="Nagwek21"/>
        <w:numPr>
          <w:ilvl w:val="1"/>
          <w:numId w:val="3"/>
        </w:numPr>
        <w:spacing w:line="240" w:lineRule="auto"/>
        <w:jc w:val="both"/>
        <w:rPr>
          <w:rFonts w:ascii="Arial" w:hAnsi="Arial" w:cs="Arial"/>
        </w:rPr>
      </w:pPr>
      <w:bookmarkStart w:id="40" w:name="bookmark32"/>
      <w:r w:rsidRPr="00A04934">
        <w:rPr>
          <w:rFonts w:ascii="Arial" w:hAnsi="Arial" w:cs="Arial"/>
        </w:rPr>
        <w:t>8.4. Odbiór ostateczny (końcowy)</w:t>
      </w:r>
      <w:bookmarkEnd w:id="40"/>
    </w:p>
    <w:p w:rsidR="00073E8C" w:rsidRPr="00A04934" w:rsidRDefault="00073E8C" w:rsidP="002828C1">
      <w:pPr>
        <w:pStyle w:val="Nagwek31"/>
        <w:numPr>
          <w:ilvl w:val="2"/>
          <w:numId w:val="3"/>
        </w:numPr>
        <w:spacing w:before="100" w:after="120" w:line="240" w:lineRule="auto"/>
        <w:jc w:val="both"/>
        <w:rPr>
          <w:rFonts w:ascii="Arial" w:hAnsi="Arial" w:cs="Arial"/>
        </w:rPr>
      </w:pPr>
      <w:r w:rsidRPr="00A04934">
        <w:rPr>
          <w:rFonts w:ascii="Arial" w:hAnsi="Arial" w:cs="Arial"/>
        </w:rPr>
        <w:t>8.4.1. Zasady odbioru ostatecznego robót</w:t>
      </w:r>
    </w:p>
    <w:p w:rsidR="00073E8C" w:rsidRPr="00A04934" w:rsidRDefault="00073E8C" w:rsidP="002828C1">
      <w:pPr>
        <w:pStyle w:val="Normalny1"/>
        <w:rPr>
          <w:rFonts w:ascii="Arial" w:hAnsi="Arial" w:cs="Arial"/>
        </w:rPr>
      </w:pPr>
      <w:r w:rsidRPr="00A04934">
        <w:rPr>
          <w:rFonts w:ascii="Arial" w:hAnsi="Arial" w:cs="Arial"/>
        </w:rPr>
        <w:t>Odbiór ostateczny polega na finalnej ocenie rzeczywistego wykonania robót w odniesieniu do zakresu (ilości) oraz jakości.</w:t>
      </w:r>
    </w:p>
    <w:p w:rsidR="00073E8C" w:rsidRPr="00A04934" w:rsidRDefault="00073E8C" w:rsidP="002828C1">
      <w:pPr>
        <w:pStyle w:val="Normalny1"/>
        <w:rPr>
          <w:rFonts w:ascii="Arial" w:hAnsi="Arial" w:cs="Arial"/>
        </w:rPr>
      </w:pPr>
      <w:r w:rsidRPr="00A04934">
        <w:rPr>
          <w:rFonts w:ascii="Arial" w:hAnsi="Arial" w:cs="Arial"/>
        </w:rPr>
        <w:t>Całkowite zakończenie robót oraz gotowość do odbioru ostatecznego będzie stwierdzona przez Wykonawcę wpisem do dziennika budowy.</w:t>
      </w:r>
    </w:p>
    <w:p w:rsidR="00073E8C" w:rsidRPr="00A04934" w:rsidRDefault="00073E8C" w:rsidP="002828C1">
      <w:pPr>
        <w:pStyle w:val="Normalny1"/>
        <w:rPr>
          <w:rFonts w:ascii="Arial" w:hAnsi="Arial" w:cs="Arial"/>
        </w:rPr>
      </w:pPr>
      <w:r w:rsidRPr="00A04934">
        <w:rPr>
          <w:rFonts w:ascii="Arial" w:hAnsi="Arial" w:cs="Arial"/>
        </w:rPr>
        <w:t>Odbiór ostateczny robót nastąpi w terminie ustalonym w dokumentach umowy, licząc od dnia potwierdzenia przez Inspektora nadzoru zakończenia robót i przyjęcia dokumentów, o których mowa w punkcie 8.4.2.</w:t>
      </w:r>
    </w:p>
    <w:p w:rsidR="00073E8C" w:rsidRPr="00A04934" w:rsidRDefault="00073E8C" w:rsidP="002828C1">
      <w:pPr>
        <w:pStyle w:val="Normalny1"/>
        <w:rPr>
          <w:rFonts w:ascii="Arial" w:hAnsi="Arial" w:cs="Arial"/>
        </w:rPr>
      </w:pPr>
      <w:r w:rsidRPr="00A04934">
        <w:rPr>
          <w:rFonts w:ascii="Arial" w:hAnsi="Arial" w:cs="Aria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073E8C" w:rsidRPr="00A04934" w:rsidRDefault="00073E8C" w:rsidP="002828C1">
      <w:pPr>
        <w:pStyle w:val="Normalny1"/>
        <w:rPr>
          <w:rFonts w:ascii="Arial" w:hAnsi="Arial" w:cs="Arial"/>
        </w:rPr>
      </w:pPr>
      <w:r w:rsidRPr="00A04934">
        <w:rPr>
          <w:rFonts w:ascii="Arial" w:hAnsi="Arial" w:cs="Arial"/>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rsidR="00073E8C" w:rsidRPr="00A04934" w:rsidRDefault="00073E8C" w:rsidP="002828C1">
      <w:pPr>
        <w:pStyle w:val="Normalny1"/>
        <w:rPr>
          <w:rFonts w:ascii="Arial" w:hAnsi="Arial" w:cs="Arial"/>
        </w:rPr>
      </w:pPr>
      <w:r w:rsidRPr="00A04934">
        <w:rPr>
          <w:rFonts w:ascii="Arial" w:hAnsi="Arial" w:cs="Arial"/>
        </w:rPr>
        <w:lastRenderedPageBreak/>
        <w:t>W przypadkach nie wykonania wyznaczonych robót poprawkowych lub robót uzupełniających w poszczególnych elementach konstrukcyjnych i wykończeniowych, komisja przerwie swoje czynności i ustali nowy termin odbioru ostatecznego.</w:t>
      </w:r>
    </w:p>
    <w:p w:rsidR="00073E8C" w:rsidRPr="00A04934" w:rsidRDefault="00073E8C" w:rsidP="002828C1">
      <w:pPr>
        <w:pStyle w:val="Normalny1"/>
        <w:rPr>
          <w:rFonts w:ascii="Arial" w:hAnsi="Arial" w:cs="Arial"/>
        </w:rPr>
      </w:pPr>
      <w:r w:rsidRPr="00A04934">
        <w:rPr>
          <w:rFonts w:ascii="Arial" w:hAnsi="Arial" w:cs="Arial"/>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rsidR="00073E8C" w:rsidRPr="00A04934" w:rsidRDefault="00073E8C" w:rsidP="002828C1">
      <w:pPr>
        <w:pStyle w:val="Nagwek21"/>
        <w:numPr>
          <w:ilvl w:val="1"/>
          <w:numId w:val="3"/>
        </w:numPr>
        <w:spacing w:line="240" w:lineRule="auto"/>
        <w:jc w:val="both"/>
        <w:rPr>
          <w:rFonts w:ascii="Arial" w:hAnsi="Arial" w:cs="Arial"/>
        </w:rPr>
      </w:pPr>
      <w:r w:rsidRPr="00A04934">
        <w:rPr>
          <w:rFonts w:ascii="Arial" w:hAnsi="Arial" w:cs="Arial"/>
        </w:rPr>
        <w:t>8.4.2. Dokumenty do odbioru ostatecznego (końcowe)</w:t>
      </w:r>
    </w:p>
    <w:p w:rsidR="00073E8C" w:rsidRPr="00A04934" w:rsidRDefault="00073E8C" w:rsidP="002828C1">
      <w:pPr>
        <w:pStyle w:val="Normalny1"/>
        <w:rPr>
          <w:rFonts w:ascii="Arial" w:hAnsi="Arial" w:cs="Arial"/>
        </w:rPr>
      </w:pPr>
      <w:r w:rsidRPr="00A04934">
        <w:rPr>
          <w:rFonts w:ascii="Arial" w:hAnsi="Arial" w:cs="Arial"/>
        </w:rPr>
        <w:t>Podstawowym dokumentem jest protokół odbioru ostatecznego robót, sporządzony wg wzoru ustalonego przez Zamawiającego.</w:t>
      </w:r>
    </w:p>
    <w:p w:rsidR="00073E8C" w:rsidRPr="00A04934" w:rsidRDefault="00073E8C" w:rsidP="002828C1">
      <w:pPr>
        <w:pStyle w:val="Normalny1"/>
        <w:rPr>
          <w:rFonts w:ascii="Arial" w:hAnsi="Arial" w:cs="Arial"/>
        </w:rPr>
      </w:pPr>
      <w:r w:rsidRPr="00A04934">
        <w:rPr>
          <w:rFonts w:ascii="Arial" w:hAnsi="Arial" w:cs="Arial"/>
        </w:rPr>
        <w:t>Do odbioru ostatecznego Wykonawca jest zobowiązany przygotować następujące dokumenty:</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dokumentację powykonawczą, tj. dokumentację budowy z naniesionymi zmianami dokonanymi w toku wykonania robót oraz geodezyjnymi pomiarami powykonawczymi,</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szczegółowe specyfikacje techniczne (podstawowe z dokumentów umowy i ew. uzupełniające lub zamienne),</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protokoły odbiorów robót ulegających zakryciu i zanikających,</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protokoły odbiorów częściowych,</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recepty i ustalenia technologiczne,</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dzienniki budowy i książki obmiarów (oryginały),</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wyniki pomiarów kontrolnych oraz badań i oznaczeń laboratoryjnych, zgodne z SST i programem zapewnienia jakości (PZJ),</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deklaracje zgodności lub certyfikaty zgodności wbudowanych materiałów, certyfikaty na znak bezpieczeństwa zgodnie z SST i programem zabezpieczenia jakości (PZJ),</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rysunki (dokumentacje) na wykonanie robót towarzyszących (np. na przełożenie linii telefonicznej, energetycznej, gazowej, oświetlenia itp.) oraz protokoły odbioru i przekazania tych robót właścicielom urządzeń,</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geodezyjną inwentaryzację powykonawczą robót i sieci uzbrojenia terenu,</w:t>
      </w:r>
    </w:p>
    <w:p w:rsidR="00073E8C" w:rsidRPr="00A04934" w:rsidRDefault="00073E8C" w:rsidP="00073E8C">
      <w:pPr>
        <w:pStyle w:val="Lista1"/>
        <w:numPr>
          <w:ilvl w:val="0"/>
          <w:numId w:val="13"/>
        </w:numPr>
        <w:spacing w:line="240" w:lineRule="auto"/>
        <w:jc w:val="both"/>
        <w:rPr>
          <w:rFonts w:ascii="Arial" w:hAnsi="Arial" w:cs="Arial"/>
        </w:rPr>
      </w:pPr>
      <w:r w:rsidRPr="00A04934">
        <w:rPr>
          <w:rFonts w:ascii="Arial" w:hAnsi="Arial" w:cs="Arial"/>
        </w:rPr>
        <w:t>kopię mapy zasadniczej powstałej w wyniku geodezyjnej inwentaryzacji powykonawczej.</w:t>
      </w:r>
    </w:p>
    <w:p w:rsidR="00073E8C" w:rsidRPr="00A04934" w:rsidRDefault="00073E8C" w:rsidP="002828C1">
      <w:pPr>
        <w:pStyle w:val="Normalny1"/>
        <w:rPr>
          <w:rFonts w:ascii="Arial" w:hAnsi="Arial" w:cs="Arial"/>
        </w:rPr>
      </w:pPr>
      <w:r w:rsidRPr="00A04934">
        <w:rPr>
          <w:rFonts w:ascii="Arial" w:hAnsi="Arial" w:cs="Arial"/>
        </w:rPr>
        <w:t>W przypadku, gdy wg komisji, roboty pod względem przygotowania dokumentacyjnego nie będą gotowe do odbioru ostatecznego, komisja w porozumieniu z Wykonawcą wyznaczy ponowny termin odbioru ostatecznego robót.</w:t>
      </w:r>
    </w:p>
    <w:p w:rsidR="00073E8C" w:rsidRPr="00A04934" w:rsidRDefault="00073E8C" w:rsidP="002828C1">
      <w:pPr>
        <w:pStyle w:val="Normalny1"/>
        <w:rPr>
          <w:rFonts w:ascii="Arial" w:hAnsi="Arial" w:cs="Arial"/>
        </w:rPr>
      </w:pPr>
      <w:r w:rsidRPr="00A04934">
        <w:rPr>
          <w:rFonts w:ascii="Arial" w:hAnsi="Arial" w:cs="Arial"/>
        </w:rPr>
        <w:t>Wszystkie zarządzone przez komisję roboty poprawkowe lub uzupełniające będą zestawione wg wzoru ustalonego przez Zamawiającego.</w:t>
      </w:r>
    </w:p>
    <w:p w:rsidR="00073E8C" w:rsidRPr="00A04934" w:rsidRDefault="00073E8C" w:rsidP="002828C1">
      <w:pPr>
        <w:pStyle w:val="Normalny1"/>
        <w:rPr>
          <w:rFonts w:ascii="Arial" w:hAnsi="Arial" w:cs="Arial"/>
        </w:rPr>
      </w:pPr>
      <w:r w:rsidRPr="00A04934">
        <w:rPr>
          <w:rFonts w:ascii="Arial" w:hAnsi="Arial" w:cs="Arial"/>
        </w:rPr>
        <w:t>Termin wykonania robót poprawkowych i robót uzupełniających wyznaczy komisja i stwierdzi ich wykonanie.</w:t>
      </w:r>
    </w:p>
    <w:p w:rsidR="00073E8C" w:rsidRPr="00A04934" w:rsidRDefault="00073E8C" w:rsidP="002828C1">
      <w:pPr>
        <w:pStyle w:val="Nagwek21"/>
        <w:spacing w:line="240" w:lineRule="auto"/>
        <w:jc w:val="both"/>
        <w:rPr>
          <w:rFonts w:ascii="Arial" w:hAnsi="Arial" w:cs="Arial"/>
        </w:rPr>
      </w:pPr>
      <w:r w:rsidRPr="00A04934">
        <w:rPr>
          <w:rFonts w:ascii="Arial" w:hAnsi="Arial" w:cs="Arial"/>
        </w:rPr>
        <w:t>8.5. Odbiór pogwarancyjny po upływie okresu rękojmi i gwarancji</w:t>
      </w:r>
    </w:p>
    <w:p w:rsidR="00073E8C" w:rsidRPr="00A04934" w:rsidRDefault="00073E8C" w:rsidP="002828C1">
      <w:pPr>
        <w:pStyle w:val="Normalny1"/>
        <w:rPr>
          <w:rFonts w:ascii="Arial" w:hAnsi="Arial" w:cs="Arial"/>
        </w:rPr>
      </w:pPr>
      <w:r w:rsidRPr="00A04934">
        <w:rPr>
          <w:rFonts w:ascii="Arial" w:hAnsi="Arial" w:cs="Arial"/>
        </w:rPr>
        <w:t>Odbiór pogwarancyjny po upływie okresu rękojmi i gwarancji polega na ocenie wykonanych robót związanych z usunięciem wad, które ujawnią się w okresie rękojmi i gwarancji gwarancyjnym i rękojmi.</w:t>
      </w:r>
    </w:p>
    <w:p w:rsidR="00073E8C" w:rsidRPr="00A04934" w:rsidRDefault="00073E8C" w:rsidP="002828C1">
      <w:pPr>
        <w:pStyle w:val="Normalny1"/>
        <w:rPr>
          <w:rFonts w:ascii="Arial" w:hAnsi="Arial" w:cs="Arial"/>
        </w:rPr>
      </w:pPr>
      <w:r w:rsidRPr="00A04934">
        <w:rPr>
          <w:rFonts w:ascii="Arial" w:hAnsi="Arial" w:cs="Arial"/>
        </w:rPr>
        <w:t>Odbiór po upływie okresu rękojmi i gwarancji pogwarancyjny będzie dokonany na podstawie oceny wizualnej obiektu z uwzględnieniem zasad opisanych w punkcie 8.4. „Odbiór ostateczny robót(końcowy) robót”.</w:t>
      </w:r>
      <w:bookmarkStart w:id="41" w:name="bookmark33"/>
    </w:p>
    <w:p w:rsidR="00073E8C" w:rsidRPr="00A04934" w:rsidRDefault="00073E8C" w:rsidP="002828C1">
      <w:pPr>
        <w:pStyle w:val="Nagwek11"/>
        <w:spacing w:line="240" w:lineRule="auto"/>
        <w:jc w:val="both"/>
        <w:rPr>
          <w:rFonts w:ascii="Arial" w:hAnsi="Arial" w:cs="Arial"/>
        </w:rPr>
      </w:pPr>
      <w:bookmarkStart w:id="42" w:name="_Toc489258249"/>
      <w:r w:rsidRPr="00A04934">
        <w:rPr>
          <w:rFonts w:ascii="Arial" w:hAnsi="Arial" w:cs="Arial"/>
        </w:rPr>
        <w:t>9. PODSTAWA PŁATNOŚCI</w:t>
      </w:r>
      <w:bookmarkEnd w:id="41"/>
      <w:bookmarkEnd w:id="42"/>
    </w:p>
    <w:p w:rsidR="00073E8C" w:rsidRPr="00A04934" w:rsidRDefault="00073E8C" w:rsidP="002828C1">
      <w:pPr>
        <w:pStyle w:val="Nagwek21"/>
        <w:numPr>
          <w:ilvl w:val="1"/>
          <w:numId w:val="3"/>
        </w:numPr>
        <w:spacing w:line="240" w:lineRule="auto"/>
        <w:jc w:val="both"/>
        <w:rPr>
          <w:rFonts w:ascii="Arial" w:hAnsi="Arial" w:cs="Arial"/>
        </w:rPr>
      </w:pPr>
      <w:r w:rsidRPr="00A04934">
        <w:rPr>
          <w:rFonts w:ascii="Arial" w:hAnsi="Arial" w:cs="Arial"/>
        </w:rPr>
        <w:t>9.1. Ustalenia ogólne</w:t>
      </w:r>
    </w:p>
    <w:p w:rsidR="00073E8C" w:rsidRPr="00A04934" w:rsidRDefault="00073E8C" w:rsidP="002828C1">
      <w:pPr>
        <w:pStyle w:val="Normalny1"/>
        <w:rPr>
          <w:rFonts w:ascii="Arial" w:hAnsi="Arial" w:cs="Arial"/>
        </w:rPr>
      </w:pPr>
      <w:r w:rsidRPr="00A04934">
        <w:rPr>
          <w:rFonts w:ascii="Arial" w:hAnsi="Arial" w:cs="Arial"/>
        </w:rPr>
        <w:lastRenderedPageBreak/>
        <w:t>Podstawą płatności jest cena jednostkowa skalkulowana przez wykonawcę za jednostkę obmiarową ustaloną dla danej pozycji kosztorysu przyjętą przez Zamawiającego w dokumentach umownych.</w:t>
      </w:r>
    </w:p>
    <w:p w:rsidR="00073E8C" w:rsidRPr="00A04934" w:rsidRDefault="00073E8C" w:rsidP="002828C1">
      <w:pPr>
        <w:pStyle w:val="Normalny1"/>
        <w:rPr>
          <w:rFonts w:ascii="Arial" w:hAnsi="Arial" w:cs="Arial"/>
        </w:rPr>
      </w:pPr>
      <w:r w:rsidRPr="00A04934">
        <w:rPr>
          <w:rFonts w:ascii="Arial" w:hAnsi="Arial" w:cs="Arial"/>
        </w:rPr>
        <w:t>Dla robót wycenionych ryczałtowo podstawą płatności jest wartość (kwota) podana przez Wykonawcę i przyjęta przez Zamawiającego w dokumentach umownych (ofercie).</w:t>
      </w:r>
    </w:p>
    <w:p w:rsidR="00073E8C" w:rsidRPr="00A04934" w:rsidRDefault="00073E8C" w:rsidP="002828C1">
      <w:pPr>
        <w:pStyle w:val="Normalny1"/>
        <w:rPr>
          <w:rFonts w:ascii="Arial" w:hAnsi="Arial" w:cs="Arial"/>
        </w:rPr>
      </w:pPr>
      <w:r w:rsidRPr="00A04934">
        <w:rPr>
          <w:rFonts w:ascii="Arial" w:hAnsi="Arial" w:cs="Arial"/>
        </w:rPr>
        <w:t>Cena jednostkowa pozycji kosztorysowej lub wynagrodzenie ryczałtowe będzie uwzględniać wszystkie czynności, wymagania i badania składające się na jej wykonanie, określone dla tej roboty w SST i w dokumentacji projektowej.</w:t>
      </w:r>
    </w:p>
    <w:p w:rsidR="00073E8C" w:rsidRPr="00A04934" w:rsidRDefault="00073E8C" w:rsidP="002828C1">
      <w:pPr>
        <w:pStyle w:val="Normalny1"/>
        <w:rPr>
          <w:rFonts w:ascii="Arial" w:hAnsi="Arial" w:cs="Arial"/>
        </w:rPr>
      </w:pPr>
      <w:r w:rsidRPr="00A04934">
        <w:rPr>
          <w:rFonts w:ascii="Arial" w:hAnsi="Arial" w:cs="Arial"/>
        </w:rPr>
        <w:t>Ceny jednostkowe lub wynagrodzenie ryczałtowe robót będą obejmować:</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robociznę bezpośrednią wraz z narzutami,</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wartość zużytych materiałów wraz z kosztami zakupu, magazynowania, ewentualnych ubytków i transportu na teren budowy,</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wartość pracy sprzętu wraz z narzutami,</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koszty pośrednie i zysk kalkulacyjny,</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podatki obliczone zgodnie z obowiązującymi przepisami, ale z wyłączeniem podatku VAT.</w:t>
      </w:r>
    </w:p>
    <w:p w:rsidR="00073E8C" w:rsidRPr="00A04934" w:rsidRDefault="00073E8C" w:rsidP="002828C1">
      <w:pPr>
        <w:pStyle w:val="Nagwek21"/>
        <w:numPr>
          <w:ilvl w:val="1"/>
          <w:numId w:val="3"/>
        </w:numPr>
        <w:spacing w:line="240" w:lineRule="auto"/>
        <w:jc w:val="both"/>
        <w:rPr>
          <w:rFonts w:ascii="Arial" w:hAnsi="Arial" w:cs="Arial"/>
        </w:rPr>
      </w:pPr>
      <w:bookmarkStart w:id="43" w:name="bookmark34"/>
      <w:r w:rsidRPr="00A04934">
        <w:rPr>
          <w:rFonts w:ascii="Arial" w:hAnsi="Arial" w:cs="Arial"/>
        </w:rPr>
        <w:t>9.2. Objazdy, przejazdy i organizacja ruchu</w:t>
      </w:r>
      <w:bookmarkEnd w:id="43"/>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9.2.1. Koszt wybudowania objazdów/przejazdów i organizacji ruchu obejmuje:</w:t>
      </w:r>
    </w:p>
    <w:p w:rsidR="00073E8C" w:rsidRPr="00A04934" w:rsidRDefault="00073E8C" w:rsidP="00073E8C">
      <w:pPr>
        <w:pStyle w:val="punkty"/>
        <w:numPr>
          <w:ilvl w:val="0"/>
          <w:numId w:val="18"/>
        </w:numPr>
        <w:spacing w:line="240" w:lineRule="auto"/>
        <w:jc w:val="both"/>
        <w:rPr>
          <w:rFonts w:ascii="Arial" w:hAnsi="Arial" w:cs="Arial"/>
        </w:rPr>
      </w:pPr>
      <w:r w:rsidRPr="00A04934">
        <w:rPr>
          <w:rFonts w:ascii="Arial" w:hAnsi="Arial" w:cs="Arial"/>
        </w:rPr>
        <w:t>opracowanie oraz uzgodnienie z Inspektorami nadzoru i odpowiedzialnymi instytucjami projektu organizacji ruchu na czas trwania budowy, wraz z dostarczeniem kopii projektu Inspektorowi nadzoru i wprowadzaniem dalszych zmian i uzgodnień wynikających z postępu robót,</w:t>
      </w:r>
    </w:p>
    <w:p w:rsidR="00073E8C" w:rsidRPr="00A04934" w:rsidRDefault="00073E8C" w:rsidP="00073E8C">
      <w:pPr>
        <w:pStyle w:val="punkty"/>
        <w:numPr>
          <w:ilvl w:val="0"/>
          <w:numId w:val="18"/>
        </w:numPr>
        <w:spacing w:line="240" w:lineRule="auto"/>
        <w:jc w:val="both"/>
        <w:rPr>
          <w:rFonts w:ascii="Arial" w:hAnsi="Arial" w:cs="Arial"/>
        </w:rPr>
      </w:pPr>
      <w:r w:rsidRPr="00A04934">
        <w:rPr>
          <w:rFonts w:ascii="Arial" w:hAnsi="Arial" w:cs="Arial"/>
        </w:rPr>
        <w:t>ustawienie tymczasowego oznakowania i oświetlenia zgodnie z wymaganiami bezpieczeństwa ruchu,</w:t>
      </w:r>
    </w:p>
    <w:p w:rsidR="00073E8C" w:rsidRPr="00A04934" w:rsidRDefault="00073E8C" w:rsidP="00073E8C">
      <w:pPr>
        <w:pStyle w:val="punkty"/>
        <w:numPr>
          <w:ilvl w:val="0"/>
          <w:numId w:val="18"/>
        </w:numPr>
        <w:spacing w:line="240" w:lineRule="auto"/>
        <w:jc w:val="both"/>
        <w:rPr>
          <w:rFonts w:ascii="Arial" w:hAnsi="Arial" w:cs="Arial"/>
        </w:rPr>
      </w:pPr>
      <w:r w:rsidRPr="00A04934">
        <w:rPr>
          <w:rFonts w:ascii="Arial" w:hAnsi="Arial" w:cs="Arial"/>
        </w:rPr>
        <w:t>opłaty/dzierżawy terenu,</w:t>
      </w:r>
    </w:p>
    <w:p w:rsidR="00073E8C" w:rsidRPr="00A04934" w:rsidRDefault="00073E8C" w:rsidP="00073E8C">
      <w:pPr>
        <w:pStyle w:val="punkty"/>
        <w:numPr>
          <w:ilvl w:val="0"/>
          <w:numId w:val="18"/>
        </w:numPr>
        <w:spacing w:line="240" w:lineRule="auto"/>
        <w:jc w:val="both"/>
        <w:rPr>
          <w:rFonts w:ascii="Arial" w:hAnsi="Arial" w:cs="Arial"/>
        </w:rPr>
      </w:pPr>
      <w:r w:rsidRPr="00A04934">
        <w:rPr>
          <w:rFonts w:ascii="Arial" w:hAnsi="Arial" w:cs="Arial"/>
        </w:rPr>
        <w:t>przygotowanie terenu,</w:t>
      </w:r>
    </w:p>
    <w:p w:rsidR="00073E8C" w:rsidRPr="00A04934" w:rsidRDefault="00073E8C" w:rsidP="00073E8C">
      <w:pPr>
        <w:pStyle w:val="punkty"/>
        <w:numPr>
          <w:ilvl w:val="0"/>
          <w:numId w:val="18"/>
        </w:numPr>
        <w:spacing w:line="240" w:lineRule="auto"/>
        <w:jc w:val="both"/>
        <w:rPr>
          <w:rFonts w:ascii="Arial" w:hAnsi="Arial" w:cs="Arial"/>
        </w:rPr>
      </w:pPr>
      <w:r w:rsidRPr="00A04934">
        <w:rPr>
          <w:rFonts w:ascii="Arial" w:hAnsi="Arial" w:cs="Arial"/>
        </w:rPr>
        <w:t>konstrukcję tymczasowej nawierzchni, ramp, chodników, krawężników, barier, oznakowań i drenażu,</w:t>
      </w:r>
    </w:p>
    <w:p w:rsidR="00073E8C" w:rsidRPr="00A04934" w:rsidRDefault="00073E8C" w:rsidP="00073E8C">
      <w:pPr>
        <w:pStyle w:val="punkty"/>
        <w:numPr>
          <w:ilvl w:val="0"/>
          <w:numId w:val="18"/>
        </w:numPr>
        <w:spacing w:line="240" w:lineRule="auto"/>
        <w:jc w:val="both"/>
        <w:rPr>
          <w:rFonts w:ascii="Arial" w:hAnsi="Arial" w:cs="Arial"/>
        </w:rPr>
      </w:pPr>
      <w:r w:rsidRPr="00A04934">
        <w:rPr>
          <w:rFonts w:ascii="Arial" w:hAnsi="Arial" w:cs="Arial"/>
        </w:rPr>
        <w:t>tymczasową przebudowę urządzeń obcych.</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9.2.2 Koszt utrzymania objazdów/ przejazdów i organizacji ruchu obejmuje:</w:t>
      </w:r>
    </w:p>
    <w:p w:rsidR="00073E8C" w:rsidRPr="00A04934" w:rsidRDefault="00073E8C" w:rsidP="00073E8C">
      <w:pPr>
        <w:pStyle w:val="punkty"/>
        <w:numPr>
          <w:ilvl w:val="0"/>
          <w:numId w:val="14"/>
        </w:numPr>
        <w:spacing w:line="240" w:lineRule="auto"/>
        <w:jc w:val="both"/>
        <w:rPr>
          <w:rFonts w:ascii="Arial" w:hAnsi="Arial" w:cs="Arial"/>
        </w:rPr>
      </w:pPr>
      <w:r w:rsidRPr="00A04934">
        <w:rPr>
          <w:rFonts w:ascii="Arial" w:hAnsi="Arial" w:cs="Arial"/>
        </w:rPr>
        <w:t>oczyszczanie, przestawienie, przykrycie i usunięcie tymczasowych oznakowań pionowych, poziomych, barier i świateł,</w:t>
      </w:r>
    </w:p>
    <w:p w:rsidR="00073E8C" w:rsidRPr="00A04934" w:rsidRDefault="00073E8C" w:rsidP="00073E8C">
      <w:pPr>
        <w:pStyle w:val="punkty"/>
        <w:numPr>
          <w:ilvl w:val="0"/>
          <w:numId w:val="14"/>
        </w:numPr>
        <w:spacing w:line="240" w:lineRule="auto"/>
        <w:jc w:val="both"/>
        <w:rPr>
          <w:rFonts w:ascii="Arial" w:hAnsi="Arial" w:cs="Arial"/>
        </w:rPr>
      </w:pPr>
      <w:r w:rsidRPr="00A04934">
        <w:rPr>
          <w:rFonts w:ascii="Arial" w:hAnsi="Arial" w:cs="Arial"/>
        </w:rPr>
        <w:t>utrzymanie płynności ruchu publicznego.</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9.2.3. Koszt likwidacji objazdów/przejazdów i organizacji ruchu obejmuje:</w:t>
      </w:r>
    </w:p>
    <w:p w:rsidR="00073E8C" w:rsidRPr="00A04934" w:rsidRDefault="00073E8C" w:rsidP="00073E8C">
      <w:pPr>
        <w:pStyle w:val="punkty"/>
        <w:numPr>
          <w:ilvl w:val="0"/>
          <w:numId w:val="15"/>
        </w:numPr>
        <w:spacing w:line="240" w:lineRule="auto"/>
        <w:jc w:val="both"/>
        <w:rPr>
          <w:rFonts w:ascii="Arial" w:hAnsi="Arial" w:cs="Arial"/>
        </w:rPr>
      </w:pPr>
      <w:r w:rsidRPr="00A04934">
        <w:rPr>
          <w:rFonts w:ascii="Arial" w:hAnsi="Arial" w:cs="Arial"/>
        </w:rPr>
        <w:t>usunięcie wbudowanych materiałów i oznakowania,</w:t>
      </w:r>
    </w:p>
    <w:p w:rsidR="00073E8C" w:rsidRPr="00A04934" w:rsidRDefault="00073E8C" w:rsidP="00073E8C">
      <w:pPr>
        <w:pStyle w:val="punkty"/>
        <w:numPr>
          <w:ilvl w:val="0"/>
          <w:numId w:val="15"/>
        </w:numPr>
        <w:spacing w:line="240" w:lineRule="auto"/>
        <w:jc w:val="both"/>
        <w:rPr>
          <w:rFonts w:ascii="Arial" w:hAnsi="Arial" w:cs="Arial"/>
        </w:rPr>
      </w:pPr>
      <w:r w:rsidRPr="00A04934">
        <w:rPr>
          <w:rFonts w:ascii="Arial" w:hAnsi="Arial" w:cs="Arial"/>
        </w:rPr>
        <w:t>doprowadzenie terenu do stanu pierwotnego.</w:t>
      </w:r>
    </w:p>
    <w:p w:rsidR="00073E8C" w:rsidRPr="00A04934" w:rsidRDefault="00073E8C" w:rsidP="002828C1">
      <w:pPr>
        <w:pStyle w:val="Nagwek31"/>
        <w:numPr>
          <w:ilvl w:val="2"/>
          <w:numId w:val="3"/>
        </w:numPr>
        <w:spacing w:line="240" w:lineRule="auto"/>
        <w:jc w:val="both"/>
        <w:rPr>
          <w:rFonts w:ascii="Arial" w:hAnsi="Arial" w:cs="Arial"/>
        </w:rPr>
      </w:pPr>
      <w:r w:rsidRPr="00A04934">
        <w:rPr>
          <w:rFonts w:ascii="Arial" w:hAnsi="Arial" w:cs="Arial"/>
        </w:rPr>
        <w:t>9.2.4. Koszt budowy, utrzymania i likwidacji objazdów, przejazdów i organizacji ruchu ponosi Zamawiający.</w:t>
      </w:r>
    </w:p>
    <w:p w:rsidR="00073E8C" w:rsidRPr="00A04934" w:rsidRDefault="00073E8C" w:rsidP="002828C1">
      <w:pPr>
        <w:pStyle w:val="Nagwek11"/>
        <w:numPr>
          <w:ilvl w:val="0"/>
          <w:numId w:val="2"/>
        </w:numPr>
        <w:spacing w:line="240" w:lineRule="auto"/>
        <w:jc w:val="both"/>
        <w:rPr>
          <w:rFonts w:ascii="Arial" w:hAnsi="Arial" w:cs="Arial"/>
        </w:rPr>
      </w:pPr>
      <w:bookmarkStart w:id="44" w:name="bookmark35"/>
      <w:bookmarkStart w:id="45" w:name="_Toc489258250"/>
      <w:r w:rsidRPr="00A04934">
        <w:rPr>
          <w:rFonts w:ascii="Arial" w:hAnsi="Arial" w:cs="Arial"/>
        </w:rPr>
        <w:t>10. PRZEPISY ZWIĄZANE</w:t>
      </w:r>
      <w:bookmarkEnd w:id="44"/>
      <w:bookmarkEnd w:id="45"/>
    </w:p>
    <w:p w:rsidR="00073E8C" w:rsidRPr="00A04934" w:rsidRDefault="00073E8C" w:rsidP="002828C1">
      <w:pPr>
        <w:pStyle w:val="Nagwek21"/>
        <w:numPr>
          <w:ilvl w:val="1"/>
          <w:numId w:val="3"/>
        </w:numPr>
        <w:spacing w:line="240" w:lineRule="auto"/>
        <w:jc w:val="both"/>
        <w:rPr>
          <w:rFonts w:ascii="Arial" w:hAnsi="Arial" w:cs="Arial"/>
        </w:rPr>
      </w:pPr>
      <w:bookmarkStart w:id="46" w:name="bookmark36"/>
      <w:r w:rsidRPr="00A04934">
        <w:rPr>
          <w:rFonts w:ascii="Arial" w:hAnsi="Arial" w:cs="Arial"/>
        </w:rPr>
        <w:t>10.1. Ustawy</w:t>
      </w:r>
      <w:bookmarkEnd w:id="46"/>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Ustawa z dnia 7 lipca 1994 r. - Prawo budowlane (jednolity tekst Dz. U. z 2003 r. Nr 207, poz. 2016 z późn. zm.).</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Ustawa z dnia 29 stycznia 2004 r. - Prawo zamówień publicznych (Dz. U. Nr 19, poz. 177).</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Ustawa z dnia 16 kwietnia 2004 r. - o wyborach budowlanych (Dz. U. Nr 92, poz. 881).</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Ustawa z dnia 24 sierpnia 1991 r. - o ochronie przeciwpożarowej (jednolity tekst Dz. U. z 2002 r. Nr 147, poz. 1229).</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Ustawa z dnia 21 grudnia 20004 r. - o dozorze technicznym (Dz. U. Nr 122, poz. 1321 z późn. zm.).</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lastRenderedPageBreak/>
        <w:t>Ustawa z dnia 27 kwietnia 2001 r. - Prawo ochrony środowiska (Dz. U. Nr 62, poz. 627 z późn. zm.).</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Ustawa z dnia 21 marca 1985 r. - o drogach publicznych (jednolity tekst Dz. U. z 2004 r. Nr 204, poz. 2086).</w:t>
      </w:r>
    </w:p>
    <w:p w:rsidR="00073E8C" w:rsidRPr="00A04934" w:rsidRDefault="00073E8C" w:rsidP="002828C1">
      <w:pPr>
        <w:pStyle w:val="Nagwek21"/>
        <w:numPr>
          <w:ilvl w:val="1"/>
          <w:numId w:val="3"/>
        </w:numPr>
        <w:spacing w:line="240" w:lineRule="auto"/>
        <w:jc w:val="both"/>
        <w:rPr>
          <w:rFonts w:ascii="Arial" w:hAnsi="Arial" w:cs="Arial"/>
        </w:rPr>
      </w:pPr>
      <w:bookmarkStart w:id="47" w:name="bookmark37"/>
      <w:r w:rsidRPr="00A04934">
        <w:rPr>
          <w:rFonts w:ascii="Arial" w:hAnsi="Arial" w:cs="Arial"/>
        </w:rPr>
        <w:t>10.2. Rozporządzenia</w:t>
      </w:r>
      <w:bookmarkEnd w:id="47"/>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2 grudnia 2002 r. - w sprawie systemów oceny zgodności wyrobów budowlanych oraz sposobu ich oznaczania znakowaniem CE (Dz. U. Nr 209, poz. 1779).</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Pracy i Polityki Społecznej z dnia 26 września 1997 r. - w sprawie ogólnych przepisów bezpieczeństwa i higieny pracy (Dz. U. Nr 169, poz. 1650).</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6 lutego 2003 r. - w sprawie bezpieczeństwa i higieny pracy podczas wykonywania robót budowlanych (Dz. U. Nr 47, poz. 401).</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23 czerwca 2003 r. - w sprawie informacji dotyczącej bezpieczeństwa i ochrony zdrowia oraz planu bezpieczeństwa i ochrony zdrowia (Dz. U. Nr 120, poz. 1126).</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2 września 2004 r. - w sprawie szczegółowego zakresu i formy dokumentacji projektowej, specyfikacji technicznych wykonania i odbioru robót budowlanych oraz programu funkcjonalno-użytkowego (Dz. U. Nr 202, poz. 2072).</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11 sierpnia 2004 r. - w sprawie sposobów deklarowania wyrobów budowlanych oraz sposobu znakowania ich znakiem budowlanym (Dz. U. Nr 198, poz. 2041).</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rsidR="00073E8C" w:rsidRPr="00A04934" w:rsidRDefault="00073E8C" w:rsidP="002828C1">
      <w:pPr>
        <w:pStyle w:val="Nagwek21"/>
        <w:numPr>
          <w:ilvl w:val="1"/>
          <w:numId w:val="3"/>
        </w:numPr>
        <w:spacing w:line="240" w:lineRule="auto"/>
        <w:jc w:val="both"/>
        <w:rPr>
          <w:rFonts w:ascii="Arial" w:hAnsi="Arial" w:cs="Arial"/>
        </w:rPr>
      </w:pPr>
      <w:r w:rsidRPr="00A04934">
        <w:rPr>
          <w:rFonts w:ascii="Arial" w:hAnsi="Arial" w:cs="Arial"/>
        </w:rPr>
        <w:t>10.3. Inne dokumenty i instrukcje</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Warunki techniczne wykonania i odbioru robót budowlano-montażowych, (tom I, II, III, IV, V) Arkady, Warszawa 1989-1990.</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Warunki techniczne wykonania i odbioru robót budowlanych. Instytut Techniki Budowlanej, Warszawa 2003</w:t>
      </w:r>
    </w:p>
    <w:p w:rsidR="00073E8C" w:rsidRPr="00A04934" w:rsidRDefault="00073E8C" w:rsidP="00073E8C">
      <w:pPr>
        <w:pStyle w:val="lista"/>
        <w:numPr>
          <w:ilvl w:val="0"/>
          <w:numId w:val="9"/>
        </w:numPr>
        <w:spacing w:line="240" w:lineRule="auto"/>
        <w:jc w:val="both"/>
        <w:rPr>
          <w:rFonts w:ascii="Arial" w:hAnsi="Arial" w:cs="Arial"/>
        </w:rPr>
      </w:pPr>
      <w:r w:rsidRPr="00A04934">
        <w:rPr>
          <w:rFonts w:ascii="Arial" w:hAnsi="Arial" w:cs="Arial"/>
        </w:rPr>
        <w:t>Warunki techniczne wykonania i odbioru sieci i instalacji, Centralny Ośrodek Badawczo-Rozwojowy Techniki Instalacyjnej INSTAL, Warszawa, 2001</w:t>
      </w:r>
    </w:p>
    <w:p w:rsidR="00073E8C" w:rsidRPr="00A04934" w:rsidRDefault="00073E8C" w:rsidP="002828C1">
      <w:pPr>
        <w:pStyle w:val="Normalny1"/>
        <w:rPr>
          <w:rFonts w:ascii="Arial" w:hAnsi="Arial" w:cs="Arial"/>
        </w:rPr>
      </w:pPr>
    </w:p>
    <w:p w:rsidR="00073E8C" w:rsidRPr="00A04934" w:rsidRDefault="00073E8C" w:rsidP="002828C1">
      <w:pPr>
        <w:pStyle w:val="Normalny1"/>
        <w:rPr>
          <w:rFonts w:ascii="Arial" w:hAnsi="Arial" w:cs="Arial"/>
        </w:rPr>
      </w:pPr>
    </w:p>
    <w:p w:rsidR="00073E8C" w:rsidRDefault="00073E8C">
      <w:r>
        <w:br w:type="page"/>
      </w:r>
    </w:p>
    <w:p w:rsidR="00073E8C" w:rsidRPr="00836EBA" w:rsidRDefault="00073E8C" w:rsidP="002828C1">
      <w:pPr>
        <w:pStyle w:val="NRST"/>
        <w:rPr>
          <w:rFonts w:ascii="Arial" w:hAnsi="Arial" w:cs="Arial"/>
        </w:rPr>
      </w:pPr>
      <w:r w:rsidRPr="00836EBA">
        <w:rPr>
          <w:rFonts w:ascii="Arial" w:hAnsi="Arial" w:cs="Arial"/>
        </w:rPr>
        <w:lastRenderedPageBreak/>
        <w:t>B.01.00.00 ROBOTY PRZYGOTOWAWCZE</w:t>
      </w:r>
    </w:p>
    <w:p w:rsidR="00073E8C" w:rsidRPr="00836EBA" w:rsidRDefault="00073E8C" w:rsidP="002828C1">
      <w:pPr>
        <w:pStyle w:val="Nagwek1"/>
        <w:spacing w:line="240" w:lineRule="auto"/>
        <w:rPr>
          <w:rFonts w:ascii="Arial" w:hAnsi="Arial" w:cs="Arial"/>
        </w:rPr>
      </w:pPr>
      <w:bookmarkStart w:id="48" w:name="_Toc489258251"/>
      <w:r w:rsidRPr="00836EBA">
        <w:rPr>
          <w:rFonts w:ascii="Arial" w:hAnsi="Arial" w:cs="Arial"/>
        </w:rPr>
        <w:t>1. Wstęp</w:t>
      </w:r>
      <w:bookmarkEnd w:id="48"/>
    </w:p>
    <w:p w:rsidR="00073E8C" w:rsidRPr="00836EBA" w:rsidRDefault="00073E8C" w:rsidP="002828C1">
      <w:pPr>
        <w:pStyle w:val="z11"/>
        <w:widowControl/>
        <w:spacing w:line="240" w:lineRule="auto"/>
        <w:outlineLvl w:val="0"/>
        <w:rPr>
          <w:rFonts w:ascii="Arial" w:hAnsi="Arial" w:cs="Arial"/>
          <w:color w:val="auto"/>
          <w:sz w:val="22"/>
        </w:rPr>
      </w:pPr>
      <w:bookmarkStart w:id="49" w:name="_Toc489258252"/>
      <w:r w:rsidRPr="00836EBA">
        <w:rPr>
          <w:rFonts w:ascii="Arial" w:hAnsi="Arial" w:cs="Arial"/>
          <w:color w:val="auto"/>
          <w:sz w:val="22"/>
        </w:rPr>
        <w:t>1.1. Przedmiot SST</w:t>
      </w:r>
      <w:bookmarkEnd w:id="49"/>
    </w:p>
    <w:p w:rsidR="00073E8C" w:rsidRPr="00D549B7" w:rsidRDefault="00073E8C" w:rsidP="002828C1">
      <w:pPr>
        <w:pStyle w:val="Nagwek21"/>
        <w:ind w:left="426"/>
        <w:jc w:val="both"/>
        <w:rPr>
          <w:rFonts w:ascii="Arial" w:hAnsi="Arial"/>
          <w:b w:val="0"/>
          <w:sz w:val="22"/>
          <w:szCs w:val="22"/>
        </w:rPr>
      </w:pPr>
      <w:r w:rsidRPr="00D549B7">
        <w:rPr>
          <w:rFonts w:ascii="Arial" w:hAnsi="Arial" w:cs="Arial"/>
          <w:b w:val="0"/>
          <w:sz w:val="22"/>
          <w:szCs w:val="22"/>
        </w:rPr>
        <w:t xml:space="preserve">Przedmiotem niniejszej szczegółowej specyfikacji technicznej są wymagania dotyczące wykonania i odbioru robót rozbiórkowych przy pracach towarzyszących dla zadania pn. </w:t>
      </w:r>
      <w:r w:rsidR="00DC3032" w:rsidRPr="00DC3032">
        <w:rPr>
          <w:rFonts w:ascii="Arial" w:hAnsi="Arial" w:cs="Arial"/>
          <w:b w:val="0"/>
          <w:sz w:val="22"/>
          <w:szCs w:val="22"/>
        </w:rPr>
        <w:t>Budowa hali sportowo-widowiskowej z niezbędną infrastrukturą techniczną i urządzeniami reklamowymi na działkach nr ewid. 74/6; 74/7; 74/8; 74/23 i częściach działek nr ewid. 75,78 przy ul. Andrzeja Struga oraz na części działki nr ewid. 81 przy ul. Stanisława Zbrowskiego w Radomiu (obręb 0040)</w:t>
      </w:r>
    </w:p>
    <w:p w:rsidR="00073E8C" w:rsidRDefault="00073E8C" w:rsidP="002828C1">
      <w:pPr>
        <w:pStyle w:val="znormal"/>
        <w:widowControl/>
        <w:spacing w:line="240" w:lineRule="auto"/>
        <w:rPr>
          <w:rFonts w:ascii="Arial" w:hAnsi="Arial"/>
        </w:rPr>
      </w:pPr>
    </w:p>
    <w:p w:rsidR="00073E8C" w:rsidRPr="004841E0" w:rsidRDefault="00073E8C" w:rsidP="002828C1">
      <w:pPr>
        <w:pStyle w:val="znormal"/>
        <w:widowControl/>
        <w:spacing w:line="240" w:lineRule="auto"/>
        <w:ind w:left="0"/>
        <w:rPr>
          <w:rFonts w:ascii="Arial" w:hAnsi="Arial" w:cs="Arial"/>
          <w:color w:val="auto"/>
          <w:u w:val="single"/>
        </w:rPr>
      </w:pPr>
      <w:r w:rsidRPr="004841E0">
        <w:rPr>
          <w:rFonts w:ascii="Arial" w:hAnsi="Arial" w:cs="Arial"/>
          <w:color w:val="auto"/>
          <w:u w:val="single"/>
        </w:rPr>
        <w:t>1.2. Zakres stosowania SST</w:t>
      </w:r>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Szczegółowa specyfikacja techniczna jest stosowana jako dokument przetargowy i kontraktowy przy zlecaniu i realizacji robót wymienionych w pkt. 1.1.</w:t>
      </w:r>
    </w:p>
    <w:p w:rsidR="00073E8C" w:rsidRPr="00836EBA" w:rsidRDefault="00073E8C" w:rsidP="002828C1">
      <w:pPr>
        <w:pStyle w:val="z11"/>
        <w:widowControl/>
        <w:spacing w:line="240" w:lineRule="auto"/>
        <w:outlineLvl w:val="0"/>
        <w:rPr>
          <w:rFonts w:ascii="Arial" w:hAnsi="Arial" w:cs="Arial"/>
          <w:color w:val="auto"/>
          <w:sz w:val="22"/>
        </w:rPr>
      </w:pPr>
      <w:bookmarkStart w:id="50" w:name="_Toc489258253"/>
      <w:r w:rsidRPr="00836EBA">
        <w:rPr>
          <w:rFonts w:ascii="Arial" w:hAnsi="Arial" w:cs="Arial"/>
          <w:color w:val="auto"/>
          <w:sz w:val="22"/>
        </w:rPr>
        <w:t>1.3. Zakres robót objętych SST</w:t>
      </w:r>
      <w:bookmarkEnd w:id="50"/>
    </w:p>
    <w:p w:rsidR="00073E8C" w:rsidRPr="00836EBA" w:rsidRDefault="00073E8C" w:rsidP="002828C1">
      <w:pPr>
        <w:spacing w:line="240" w:lineRule="auto"/>
        <w:ind w:left="397"/>
        <w:rPr>
          <w:rFonts w:ascii="Arial" w:hAnsi="Arial" w:cs="Arial"/>
          <w:szCs w:val="19"/>
        </w:rPr>
      </w:pPr>
      <w:r w:rsidRPr="00836EBA">
        <w:rPr>
          <w:rFonts w:ascii="Arial" w:hAnsi="Arial" w:cs="Arial"/>
          <w:szCs w:val="19"/>
        </w:rPr>
        <w:t>Roboty, których dotyczy specyfikacja obejmują wszystkie czynności umożliwiające i mające na celu wykonanie rozbiórek występujących w obiekcie.</w:t>
      </w:r>
    </w:p>
    <w:p w:rsidR="00073E8C" w:rsidRPr="00836EBA" w:rsidRDefault="00073E8C" w:rsidP="002828C1">
      <w:pPr>
        <w:spacing w:line="240" w:lineRule="auto"/>
        <w:ind w:left="397"/>
        <w:rPr>
          <w:rFonts w:ascii="Arial" w:hAnsi="Arial" w:cs="Arial"/>
          <w:szCs w:val="19"/>
        </w:rPr>
      </w:pPr>
      <w:r w:rsidRPr="00836EBA">
        <w:rPr>
          <w:rFonts w:ascii="Arial" w:hAnsi="Arial" w:cs="Arial"/>
          <w:szCs w:val="19"/>
        </w:rPr>
        <w:t>W zakres tych robót wchodzą:</w:t>
      </w:r>
    </w:p>
    <w:p w:rsidR="00073E8C" w:rsidRDefault="00073E8C" w:rsidP="00073E8C">
      <w:pPr>
        <w:numPr>
          <w:ilvl w:val="0"/>
          <w:numId w:val="20"/>
        </w:numPr>
        <w:shd w:val="clear" w:color="auto" w:fill="FFFFFF"/>
        <w:spacing w:after="0" w:line="240" w:lineRule="auto"/>
        <w:jc w:val="both"/>
        <w:rPr>
          <w:rFonts w:ascii="Arial" w:hAnsi="Arial" w:cs="Arial"/>
        </w:rPr>
      </w:pPr>
      <w:r>
        <w:rPr>
          <w:rFonts w:ascii="Arial" w:hAnsi="Arial" w:cs="Arial"/>
        </w:rPr>
        <w:t>Demontaż części istniejącego układu drogowego,</w:t>
      </w:r>
    </w:p>
    <w:p w:rsidR="00073E8C" w:rsidRDefault="00073E8C" w:rsidP="00073E8C">
      <w:pPr>
        <w:numPr>
          <w:ilvl w:val="0"/>
          <w:numId w:val="20"/>
        </w:numPr>
        <w:shd w:val="clear" w:color="auto" w:fill="FFFFFF"/>
        <w:spacing w:after="0" w:line="240" w:lineRule="auto"/>
        <w:jc w:val="both"/>
        <w:rPr>
          <w:rFonts w:ascii="Arial" w:hAnsi="Arial" w:cs="Arial"/>
        </w:rPr>
      </w:pPr>
      <w:r>
        <w:rPr>
          <w:rFonts w:ascii="Arial" w:hAnsi="Arial" w:cs="Arial"/>
        </w:rPr>
        <w:t>Demontaż ciągów pieszych i pieszo – jezdnych,</w:t>
      </w:r>
    </w:p>
    <w:p w:rsidR="00073E8C" w:rsidRDefault="00073E8C" w:rsidP="00073E8C">
      <w:pPr>
        <w:numPr>
          <w:ilvl w:val="0"/>
          <w:numId w:val="20"/>
        </w:numPr>
        <w:shd w:val="clear" w:color="auto" w:fill="FFFFFF"/>
        <w:spacing w:after="0" w:line="240" w:lineRule="auto"/>
        <w:jc w:val="both"/>
        <w:rPr>
          <w:rFonts w:ascii="Arial" w:hAnsi="Arial" w:cs="Arial"/>
        </w:rPr>
      </w:pPr>
      <w:r>
        <w:rPr>
          <w:rFonts w:ascii="Arial" w:hAnsi="Arial" w:cs="Arial"/>
        </w:rPr>
        <w:t>Demontaż istniejącego oświetlenia drogowego i parkowego zgodnie z zakresem robót,</w:t>
      </w:r>
    </w:p>
    <w:p w:rsidR="00073E8C" w:rsidRDefault="00073E8C" w:rsidP="00073E8C">
      <w:pPr>
        <w:numPr>
          <w:ilvl w:val="0"/>
          <w:numId w:val="20"/>
        </w:numPr>
        <w:shd w:val="clear" w:color="auto" w:fill="FFFFFF"/>
        <w:spacing w:after="0" w:line="240" w:lineRule="auto"/>
        <w:jc w:val="both"/>
        <w:rPr>
          <w:rFonts w:ascii="Arial" w:hAnsi="Arial" w:cs="Arial"/>
        </w:rPr>
      </w:pPr>
      <w:r>
        <w:rPr>
          <w:rFonts w:ascii="Arial" w:hAnsi="Arial" w:cs="Arial"/>
        </w:rPr>
        <w:t>Niwelacja ternu placu,</w:t>
      </w:r>
    </w:p>
    <w:p w:rsidR="00073E8C" w:rsidRDefault="00073E8C" w:rsidP="00073E8C">
      <w:pPr>
        <w:numPr>
          <w:ilvl w:val="0"/>
          <w:numId w:val="20"/>
        </w:numPr>
        <w:shd w:val="clear" w:color="auto" w:fill="FFFFFF"/>
        <w:spacing w:after="0" w:line="240" w:lineRule="auto"/>
        <w:jc w:val="both"/>
        <w:rPr>
          <w:rFonts w:ascii="Arial" w:hAnsi="Arial" w:cs="Arial"/>
        </w:rPr>
      </w:pPr>
      <w:r>
        <w:rPr>
          <w:rFonts w:ascii="Arial" w:hAnsi="Arial" w:cs="Arial"/>
        </w:rPr>
        <w:t>Wycinka drzew zgodnie z projektem zieleni,</w:t>
      </w:r>
    </w:p>
    <w:p w:rsidR="00073E8C" w:rsidRPr="00836EBA" w:rsidRDefault="00073E8C" w:rsidP="002828C1">
      <w:pPr>
        <w:pStyle w:val="z11"/>
        <w:widowControl/>
        <w:spacing w:line="240" w:lineRule="auto"/>
        <w:outlineLvl w:val="0"/>
        <w:rPr>
          <w:rFonts w:ascii="Arial" w:hAnsi="Arial" w:cs="Arial"/>
          <w:color w:val="auto"/>
          <w:sz w:val="22"/>
        </w:rPr>
      </w:pPr>
      <w:bookmarkStart w:id="51" w:name="_Toc489258254"/>
      <w:r w:rsidRPr="00836EBA">
        <w:rPr>
          <w:rFonts w:ascii="Arial" w:hAnsi="Arial" w:cs="Arial"/>
          <w:color w:val="auto"/>
          <w:sz w:val="22"/>
        </w:rPr>
        <w:t>1.4. Określenia podstawowe</w:t>
      </w:r>
      <w:bookmarkEnd w:id="51"/>
    </w:p>
    <w:p w:rsidR="00073E8C" w:rsidRPr="00836EBA" w:rsidRDefault="00073E8C" w:rsidP="002828C1">
      <w:pPr>
        <w:spacing w:line="240" w:lineRule="auto"/>
        <w:ind w:left="397"/>
        <w:rPr>
          <w:rFonts w:ascii="Arial" w:hAnsi="Arial" w:cs="Arial"/>
          <w:szCs w:val="19"/>
        </w:rPr>
      </w:pPr>
      <w:r w:rsidRPr="00836EBA">
        <w:rPr>
          <w:rFonts w:ascii="Arial" w:hAnsi="Arial" w:cs="Arial"/>
          <w:szCs w:val="19"/>
        </w:rPr>
        <w:t>Określenia podane w niniejszej SST są zgodne z obowiązującymi odpowiednimi normami i wytycznymi.</w:t>
      </w:r>
    </w:p>
    <w:p w:rsidR="00073E8C" w:rsidRPr="00836EBA" w:rsidRDefault="00073E8C" w:rsidP="002828C1">
      <w:pPr>
        <w:pStyle w:val="z11"/>
        <w:widowControl/>
        <w:spacing w:line="240" w:lineRule="auto"/>
        <w:outlineLvl w:val="0"/>
        <w:rPr>
          <w:rFonts w:ascii="Arial" w:hAnsi="Arial" w:cs="Arial"/>
          <w:color w:val="auto"/>
          <w:sz w:val="22"/>
        </w:rPr>
      </w:pPr>
      <w:bookmarkStart w:id="52" w:name="_Toc489258255"/>
      <w:r w:rsidRPr="00836EBA">
        <w:rPr>
          <w:rFonts w:ascii="Arial" w:hAnsi="Arial" w:cs="Arial"/>
          <w:color w:val="auto"/>
          <w:sz w:val="22"/>
        </w:rPr>
        <w:t>1.5. Ogólne wymagania dotyczące robót</w:t>
      </w:r>
      <w:bookmarkEnd w:id="52"/>
    </w:p>
    <w:p w:rsidR="00073E8C" w:rsidRPr="00836EBA" w:rsidRDefault="00073E8C" w:rsidP="002828C1">
      <w:pPr>
        <w:spacing w:line="240" w:lineRule="auto"/>
        <w:ind w:left="397"/>
        <w:rPr>
          <w:rFonts w:ascii="Arial" w:hAnsi="Arial" w:cs="Arial"/>
          <w:szCs w:val="19"/>
        </w:rPr>
      </w:pPr>
      <w:r w:rsidRPr="00836EBA">
        <w:rPr>
          <w:rFonts w:ascii="Arial" w:hAnsi="Arial" w:cs="Arial"/>
          <w:szCs w:val="19"/>
        </w:rPr>
        <w:t>Wykonawca robót jest odpowiedzialny za jakość wykonania robót, ich zgodność z dokumentacją projektową, SST i poleceniami Inżyniera.</w:t>
      </w:r>
    </w:p>
    <w:p w:rsidR="00073E8C" w:rsidRPr="00836EBA" w:rsidRDefault="00073E8C" w:rsidP="002828C1">
      <w:pPr>
        <w:pStyle w:val="Nagwek1"/>
        <w:spacing w:line="240" w:lineRule="auto"/>
        <w:rPr>
          <w:rFonts w:ascii="Arial" w:hAnsi="Arial" w:cs="Arial"/>
        </w:rPr>
      </w:pPr>
      <w:bookmarkStart w:id="53" w:name="_Toc489258256"/>
      <w:r w:rsidRPr="00836EBA">
        <w:rPr>
          <w:rFonts w:ascii="Arial" w:hAnsi="Arial" w:cs="Arial"/>
        </w:rPr>
        <w:t>2. Materiały</w:t>
      </w:r>
      <w:bookmarkEnd w:id="53"/>
    </w:p>
    <w:p w:rsidR="00073E8C" w:rsidRPr="00836EBA" w:rsidRDefault="00073E8C" w:rsidP="002828C1">
      <w:pPr>
        <w:pStyle w:val="z11"/>
        <w:widowControl/>
        <w:spacing w:line="240" w:lineRule="auto"/>
        <w:outlineLvl w:val="0"/>
        <w:rPr>
          <w:rFonts w:ascii="Arial" w:hAnsi="Arial" w:cs="Arial"/>
          <w:color w:val="auto"/>
          <w:sz w:val="22"/>
        </w:rPr>
      </w:pPr>
      <w:bookmarkStart w:id="54" w:name="_Toc489258257"/>
      <w:r w:rsidRPr="00836EBA">
        <w:rPr>
          <w:rFonts w:ascii="Arial" w:hAnsi="Arial" w:cs="Arial"/>
          <w:color w:val="auto"/>
          <w:sz w:val="22"/>
        </w:rPr>
        <w:t>2.1. Dla robót wg B.01.01.00 materiały nie występują.</w:t>
      </w:r>
      <w:bookmarkEnd w:id="54"/>
    </w:p>
    <w:p w:rsidR="00073E8C" w:rsidRPr="00836EBA" w:rsidRDefault="00073E8C" w:rsidP="002828C1">
      <w:pPr>
        <w:pStyle w:val="Nagwek1"/>
        <w:spacing w:line="240" w:lineRule="auto"/>
        <w:rPr>
          <w:rFonts w:ascii="Arial" w:hAnsi="Arial" w:cs="Arial"/>
        </w:rPr>
      </w:pPr>
      <w:bookmarkStart w:id="55" w:name="_Toc489258258"/>
      <w:r w:rsidRPr="00836EBA">
        <w:rPr>
          <w:rFonts w:ascii="Arial" w:hAnsi="Arial" w:cs="Arial"/>
        </w:rPr>
        <w:t>3. Sprzęt</w:t>
      </w:r>
      <w:bookmarkEnd w:id="55"/>
    </w:p>
    <w:p w:rsidR="00073E8C" w:rsidRPr="00836EBA" w:rsidRDefault="00073E8C" w:rsidP="002828C1">
      <w:pPr>
        <w:pStyle w:val="z11"/>
        <w:widowControl/>
        <w:spacing w:line="240" w:lineRule="auto"/>
        <w:outlineLvl w:val="0"/>
        <w:rPr>
          <w:rFonts w:ascii="Arial" w:hAnsi="Arial" w:cs="Arial"/>
          <w:color w:val="auto"/>
          <w:sz w:val="22"/>
        </w:rPr>
      </w:pPr>
      <w:bookmarkStart w:id="56" w:name="_Toc489258259"/>
      <w:r w:rsidRPr="00836EBA">
        <w:rPr>
          <w:rFonts w:ascii="Arial" w:hAnsi="Arial" w:cs="Arial"/>
          <w:color w:val="auto"/>
          <w:sz w:val="22"/>
        </w:rPr>
        <w:t>3.1. Do rozbiórek może być użyty dowolny sprzęt.</w:t>
      </w:r>
      <w:bookmarkEnd w:id="56"/>
    </w:p>
    <w:p w:rsidR="00073E8C" w:rsidRPr="00836EBA" w:rsidRDefault="00073E8C" w:rsidP="002828C1">
      <w:pPr>
        <w:pStyle w:val="Nagwek1"/>
        <w:spacing w:line="240" w:lineRule="auto"/>
        <w:rPr>
          <w:rFonts w:ascii="Arial" w:hAnsi="Arial" w:cs="Arial"/>
        </w:rPr>
      </w:pPr>
      <w:bookmarkStart w:id="57" w:name="_Toc489258260"/>
      <w:r w:rsidRPr="00836EBA">
        <w:rPr>
          <w:rFonts w:ascii="Arial" w:hAnsi="Arial" w:cs="Arial"/>
        </w:rPr>
        <w:t>4. Transport</w:t>
      </w:r>
      <w:bookmarkEnd w:id="57"/>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Transport materiałów z rozbiórki środkami transportu.</w:t>
      </w:r>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Przewożony ładunek zabezpieczyć przed spadaniem i przesuwaniem.</w:t>
      </w:r>
    </w:p>
    <w:p w:rsidR="00073E8C" w:rsidRPr="00836EBA" w:rsidRDefault="00073E8C" w:rsidP="002828C1">
      <w:pPr>
        <w:pStyle w:val="Nagwek1"/>
        <w:spacing w:line="240" w:lineRule="auto"/>
        <w:rPr>
          <w:rFonts w:ascii="Arial" w:hAnsi="Arial" w:cs="Arial"/>
        </w:rPr>
      </w:pPr>
      <w:bookmarkStart w:id="58" w:name="_Toc489258261"/>
      <w:r w:rsidRPr="00836EBA">
        <w:rPr>
          <w:rFonts w:ascii="Arial" w:hAnsi="Arial" w:cs="Arial"/>
        </w:rPr>
        <w:t>5. Wykonanie robót</w:t>
      </w:r>
      <w:bookmarkEnd w:id="58"/>
    </w:p>
    <w:p w:rsidR="00073E8C" w:rsidRPr="00836EBA" w:rsidRDefault="00073E8C" w:rsidP="002828C1">
      <w:pPr>
        <w:pStyle w:val="z11"/>
        <w:keepNext/>
        <w:widowControl/>
        <w:spacing w:line="240" w:lineRule="auto"/>
        <w:outlineLvl w:val="0"/>
        <w:rPr>
          <w:rFonts w:ascii="Arial" w:hAnsi="Arial" w:cs="Arial"/>
          <w:color w:val="auto"/>
          <w:sz w:val="22"/>
        </w:rPr>
      </w:pPr>
      <w:bookmarkStart w:id="59" w:name="_Toc489258262"/>
      <w:r w:rsidRPr="00836EBA">
        <w:rPr>
          <w:rFonts w:ascii="Arial" w:hAnsi="Arial" w:cs="Arial"/>
          <w:color w:val="auto"/>
          <w:sz w:val="22"/>
        </w:rPr>
        <w:t>5.1. Roboty przygotowawcze</w:t>
      </w:r>
      <w:bookmarkEnd w:id="59"/>
    </w:p>
    <w:p w:rsidR="00073E8C" w:rsidRPr="00836EBA" w:rsidRDefault="00073E8C" w:rsidP="002828C1">
      <w:pPr>
        <w:spacing w:line="240" w:lineRule="auto"/>
        <w:ind w:left="397"/>
        <w:rPr>
          <w:rFonts w:ascii="Arial" w:hAnsi="Arial" w:cs="Arial"/>
          <w:szCs w:val="19"/>
        </w:rPr>
      </w:pPr>
      <w:r w:rsidRPr="00836EBA">
        <w:rPr>
          <w:rFonts w:ascii="Arial" w:hAnsi="Arial" w:cs="Arial"/>
          <w:szCs w:val="19"/>
        </w:rPr>
        <w:t>Przed przystąpieniem do robót rozbiórkowych należy:</w:t>
      </w:r>
    </w:p>
    <w:p w:rsidR="00073E8C" w:rsidRPr="00836EBA" w:rsidRDefault="00073E8C" w:rsidP="002828C1">
      <w:pPr>
        <w:pStyle w:val="KRESKA"/>
        <w:spacing w:line="240" w:lineRule="auto"/>
        <w:rPr>
          <w:rFonts w:ascii="Arial" w:hAnsi="Arial" w:cs="Arial"/>
        </w:rPr>
      </w:pPr>
      <w:r w:rsidRPr="00836EBA">
        <w:rPr>
          <w:rFonts w:ascii="Arial" w:hAnsi="Arial" w:cs="Arial"/>
        </w:rPr>
        <w:t>teren oznakować zgodnie z wymogami BHP,</w:t>
      </w:r>
    </w:p>
    <w:p w:rsidR="00073E8C" w:rsidRPr="00836EBA" w:rsidRDefault="00073E8C" w:rsidP="002828C1">
      <w:pPr>
        <w:pStyle w:val="KRESKA"/>
        <w:spacing w:line="240" w:lineRule="auto"/>
        <w:rPr>
          <w:rFonts w:ascii="Arial" w:hAnsi="Arial" w:cs="Arial"/>
        </w:rPr>
      </w:pPr>
      <w:r w:rsidRPr="00836EBA">
        <w:rPr>
          <w:rFonts w:ascii="Arial" w:hAnsi="Arial" w:cs="Arial"/>
        </w:rPr>
        <w:t xml:space="preserve">zdemontować istniejące zasilanie w energię elektryczną, instalację </w:t>
      </w:r>
      <w:r>
        <w:rPr>
          <w:rFonts w:ascii="Arial" w:hAnsi="Arial" w:cs="Arial"/>
        </w:rPr>
        <w:t>wentylacyjna.</w:t>
      </w:r>
    </w:p>
    <w:p w:rsidR="00073E8C" w:rsidRPr="00836EBA" w:rsidRDefault="00073E8C" w:rsidP="002828C1">
      <w:pPr>
        <w:pStyle w:val="z11"/>
        <w:widowControl/>
        <w:spacing w:line="240" w:lineRule="auto"/>
        <w:outlineLvl w:val="0"/>
        <w:rPr>
          <w:rFonts w:ascii="Arial" w:hAnsi="Arial" w:cs="Arial"/>
          <w:color w:val="auto"/>
          <w:sz w:val="22"/>
        </w:rPr>
      </w:pPr>
      <w:bookmarkStart w:id="60" w:name="_Toc489258263"/>
      <w:r w:rsidRPr="00836EBA">
        <w:rPr>
          <w:rFonts w:ascii="Arial" w:hAnsi="Arial" w:cs="Arial"/>
          <w:color w:val="auto"/>
          <w:sz w:val="22"/>
        </w:rPr>
        <w:t>5.2. Roboty rozbiórkowe</w:t>
      </w:r>
      <w:bookmarkEnd w:id="60"/>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lastRenderedPageBreak/>
        <w:t>Roboty prowadzić zgodnie z rozporządzeniem Ministra Infrastruktury z dnia 06.02.2003 r. (Dz.U. Nr 47 poz. 401) w sprawie bezpieczeństwa i higieny pracy podczas wykonywania robót budowlanych.</w:t>
      </w:r>
    </w:p>
    <w:p w:rsidR="00073E8C" w:rsidRPr="00836EBA" w:rsidRDefault="00073E8C" w:rsidP="002828C1">
      <w:pPr>
        <w:pStyle w:val="Nagwek1"/>
        <w:spacing w:line="240" w:lineRule="auto"/>
        <w:rPr>
          <w:rFonts w:ascii="Arial" w:hAnsi="Arial" w:cs="Arial"/>
        </w:rPr>
      </w:pPr>
      <w:bookmarkStart w:id="61" w:name="_Toc489258264"/>
      <w:r w:rsidRPr="00836EBA">
        <w:rPr>
          <w:rFonts w:ascii="Arial" w:hAnsi="Arial" w:cs="Arial"/>
        </w:rPr>
        <w:t>6. Kontrola jakości robót</w:t>
      </w:r>
      <w:bookmarkEnd w:id="61"/>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Wymagania dla robót rozbiórkowych podano w punktach 5.1. do 5.</w:t>
      </w:r>
      <w:r>
        <w:rPr>
          <w:rFonts w:ascii="Arial" w:hAnsi="Arial" w:cs="Arial"/>
          <w:color w:val="auto"/>
        </w:rPr>
        <w:t>2</w:t>
      </w:r>
      <w:r w:rsidRPr="00836EBA">
        <w:rPr>
          <w:rFonts w:ascii="Arial" w:hAnsi="Arial" w:cs="Arial"/>
          <w:color w:val="auto"/>
        </w:rPr>
        <w:t>.</w:t>
      </w:r>
    </w:p>
    <w:p w:rsidR="00073E8C" w:rsidRPr="00836EBA" w:rsidRDefault="00073E8C" w:rsidP="002828C1">
      <w:pPr>
        <w:pStyle w:val="Nagwek1"/>
        <w:spacing w:line="240" w:lineRule="auto"/>
        <w:rPr>
          <w:rFonts w:ascii="Arial" w:hAnsi="Arial" w:cs="Arial"/>
        </w:rPr>
      </w:pPr>
      <w:bookmarkStart w:id="62" w:name="_Toc489258265"/>
      <w:r w:rsidRPr="00836EBA">
        <w:rPr>
          <w:rFonts w:ascii="Arial" w:hAnsi="Arial" w:cs="Arial"/>
        </w:rPr>
        <w:t>7. Obmiar robót</w:t>
      </w:r>
      <w:bookmarkEnd w:id="62"/>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Jednostkami obmiarowymi są:</w:t>
      </w:r>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B.01.01.01. – Rozbiórki obiektów kubaturowych – [1 szt.]</w:t>
      </w:r>
    </w:p>
    <w:p w:rsidR="00073E8C" w:rsidRPr="00836EBA" w:rsidRDefault="00073E8C" w:rsidP="002828C1">
      <w:pPr>
        <w:pStyle w:val="Nagwek1"/>
        <w:spacing w:line="240" w:lineRule="auto"/>
        <w:rPr>
          <w:rFonts w:ascii="Arial" w:hAnsi="Arial" w:cs="Arial"/>
        </w:rPr>
      </w:pPr>
      <w:bookmarkStart w:id="63" w:name="_Toc489258266"/>
      <w:r w:rsidRPr="00836EBA">
        <w:rPr>
          <w:rFonts w:ascii="Arial" w:hAnsi="Arial" w:cs="Arial"/>
        </w:rPr>
        <w:t>8. Odbiór robót</w:t>
      </w:r>
      <w:bookmarkEnd w:id="63"/>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Wszystkie roboty objęte B.01.00.00. podlegają zasadom odbioru robót zanikających.</w:t>
      </w:r>
    </w:p>
    <w:p w:rsidR="00073E8C" w:rsidRPr="00836EBA" w:rsidRDefault="00073E8C" w:rsidP="002828C1">
      <w:pPr>
        <w:pStyle w:val="Nagwek1"/>
        <w:spacing w:line="240" w:lineRule="auto"/>
        <w:rPr>
          <w:rFonts w:ascii="Arial" w:hAnsi="Arial" w:cs="Arial"/>
        </w:rPr>
      </w:pPr>
      <w:bookmarkStart w:id="64" w:name="_Toc489258267"/>
      <w:r w:rsidRPr="00836EBA">
        <w:rPr>
          <w:rFonts w:ascii="Arial" w:hAnsi="Arial" w:cs="Arial"/>
        </w:rPr>
        <w:t>9. Podstawa płatności</w:t>
      </w:r>
      <w:bookmarkEnd w:id="64"/>
    </w:p>
    <w:p w:rsidR="00073E8C" w:rsidRPr="00836EBA" w:rsidRDefault="00073E8C" w:rsidP="002828C1">
      <w:pPr>
        <w:pStyle w:val="znormal"/>
        <w:widowControl/>
        <w:spacing w:line="240" w:lineRule="auto"/>
        <w:rPr>
          <w:rFonts w:ascii="Arial" w:hAnsi="Arial" w:cs="Arial"/>
          <w:color w:val="auto"/>
        </w:rPr>
      </w:pPr>
      <w:r w:rsidRPr="00836EBA">
        <w:rPr>
          <w:rFonts w:ascii="Arial" w:hAnsi="Arial" w:cs="Arial"/>
          <w:color w:val="auto"/>
        </w:rPr>
        <w:t>Płaci się za roboty wykonane zgodnie z wymaganiami podanymi w punkcie 5 i odebrane przez Inżyniera mierzone w jednostkach podanych w punkcie 7.</w:t>
      </w:r>
    </w:p>
    <w:p w:rsidR="00073E8C" w:rsidRPr="00836EBA" w:rsidRDefault="00073E8C" w:rsidP="002828C1">
      <w:pPr>
        <w:pStyle w:val="Nagwek1"/>
        <w:spacing w:line="240" w:lineRule="auto"/>
        <w:rPr>
          <w:rFonts w:ascii="Arial" w:hAnsi="Arial" w:cs="Arial"/>
        </w:rPr>
      </w:pPr>
      <w:bookmarkStart w:id="65" w:name="_Toc489258268"/>
      <w:r w:rsidRPr="00836EBA">
        <w:rPr>
          <w:rFonts w:ascii="Arial" w:hAnsi="Arial" w:cs="Arial"/>
        </w:rPr>
        <w:t>10. Uwagi szczegółowe</w:t>
      </w:r>
      <w:bookmarkEnd w:id="65"/>
    </w:p>
    <w:p w:rsidR="00073E8C" w:rsidRPr="00836EBA" w:rsidRDefault="00073E8C" w:rsidP="002828C1">
      <w:pPr>
        <w:pStyle w:val="z11"/>
        <w:widowControl/>
        <w:spacing w:line="240" w:lineRule="auto"/>
        <w:rPr>
          <w:rFonts w:ascii="Arial" w:hAnsi="Arial" w:cs="Arial"/>
          <w:color w:val="auto"/>
          <w:sz w:val="22"/>
          <w:u w:val="none"/>
        </w:rPr>
      </w:pPr>
      <w:r w:rsidRPr="00836EBA">
        <w:rPr>
          <w:rFonts w:ascii="Arial" w:hAnsi="Arial" w:cs="Arial"/>
          <w:color w:val="auto"/>
          <w:sz w:val="22"/>
        </w:rPr>
        <w:t>10.1.</w:t>
      </w:r>
      <w:r w:rsidRPr="00836EBA">
        <w:rPr>
          <w:rFonts w:ascii="Arial" w:hAnsi="Arial" w:cs="Arial"/>
          <w:color w:val="auto"/>
          <w:sz w:val="22"/>
          <w:u w:val="none"/>
        </w:rPr>
        <w:t> Materiały uzyskane z rozbiórek do ponownego wbudowania zakwalifikuje Inżynier.</w:t>
      </w:r>
    </w:p>
    <w:p w:rsidR="00073E8C" w:rsidRPr="00836EBA" w:rsidRDefault="00073E8C" w:rsidP="002828C1">
      <w:pPr>
        <w:pStyle w:val="zal"/>
        <w:widowControl/>
        <w:spacing w:line="240" w:lineRule="auto"/>
        <w:ind w:firstLine="0"/>
        <w:jc w:val="left"/>
        <w:rPr>
          <w:rFonts w:ascii="Arial" w:hAnsi="Arial" w:cs="Arial"/>
          <w:b w:val="0"/>
          <w:bCs w:val="0"/>
          <w:color w:val="auto"/>
          <w:u w:val="none"/>
        </w:rPr>
      </w:pPr>
      <w:r w:rsidRPr="00836EBA">
        <w:rPr>
          <w:rFonts w:ascii="Arial" w:hAnsi="Arial" w:cs="Arial"/>
          <w:b w:val="0"/>
          <w:bCs w:val="0"/>
          <w:color w:val="auto"/>
        </w:rPr>
        <w:t>10.2.</w:t>
      </w:r>
      <w:r w:rsidRPr="00836EBA">
        <w:rPr>
          <w:rFonts w:ascii="Arial" w:hAnsi="Arial" w:cs="Arial"/>
          <w:b w:val="0"/>
          <w:bCs w:val="0"/>
          <w:color w:val="auto"/>
          <w:u w:val="none"/>
        </w:rPr>
        <w:t> Ilości robót rozbiórkowych mogą ulec zmianie na podstawie decyzji Inżyniera.</w:t>
      </w:r>
    </w:p>
    <w:p w:rsidR="00073E8C" w:rsidRPr="00836EBA" w:rsidRDefault="00073E8C" w:rsidP="002828C1">
      <w:pPr>
        <w:pStyle w:val="znormal"/>
        <w:tabs>
          <w:tab w:val="left" w:pos="3828"/>
        </w:tabs>
        <w:spacing w:line="240" w:lineRule="auto"/>
        <w:ind w:left="567"/>
        <w:rPr>
          <w:rFonts w:ascii="Arial" w:hAnsi="Arial" w:cs="Arial"/>
        </w:rPr>
      </w:pPr>
    </w:p>
    <w:p w:rsidR="00073E8C" w:rsidRPr="00836EBA" w:rsidRDefault="00073E8C" w:rsidP="002828C1">
      <w:pPr>
        <w:pStyle w:val="znormal"/>
        <w:tabs>
          <w:tab w:val="left" w:pos="3828"/>
        </w:tabs>
        <w:spacing w:line="240" w:lineRule="auto"/>
        <w:ind w:left="567"/>
        <w:rPr>
          <w:rFonts w:ascii="Arial" w:hAnsi="Arial" w:cs="Arial"/>
        </w:rPr>
      </w:pPr>
      <w:r w:rsidRPr="00836EBA">
        <w:rPr>
          <w:rFonts w:ascii="Arial" w:hAnsi="Arial" w:cs="Arial"/>
          <w:b/>
          <w:bCs/>
          <w:sz w:val="18"/>
        </w:rPr>
        <w:t xml:space="preserve">Uwaga: </w:t>
      </w:r>
      <w:r w:rsidRPr="00836EBA">
        <w:rPr>
          <w:rFonts w:ascii="Arial" w:hAnsi="Arial" w:cs="Arial"/>
          <w:sz w:val="18"/>
        </w:rPr>
        <w:t>Cytowane w kolejnych przykładach normy, dokumenty i przepisy były aktualne w czasie opracowywania poszczególnych specyfikacji. Część z nich uległa dezaktualizacji i przytaczanie wymaga sprawdzenia.</w:t>
      </w:r>
    </w:p>
    <w:p w:rsidR="00073E8C" w:rsidRDefault="00073E8C">
      <w:r>
        <w:br w:type="page"/>
      </w:r>
    </w:p>
    <w:p w:rsidR="00073E8C" w:rsidRPr="002057C8" w:rsidRDefault="00073E8C" w:rsidP="002828C1">
      <w:pPr>
        <w:pStyle w:val="STPSP21"/>
        <w:spacing w:line="240" w:lineRule="auto"/>
      </w:pPr>
      <w:r w:rsidRPr="002057C8">
        <w:lastRenderedPageBreak/>
        <w:t>B.01.01.01 Roboty w Zakresie Przygotowania Terenu pod budowę i roboty ziemne</w:t>
      </w:r>
      <w:bookmarkStart w:id="66" w:name="bookmark0"/>
    </w:p>
    <w:p w:rsidR="00073E8C" w:rsidRPr="002057C8" w:rsidRDefault="00073E8C" w:rsidP="002828C1">
      <w:pPr>
        <w:pStyle w:val="Nagwek11"/>
        <w:spacing w:line="240" w:lineRule="auto"/>
        <w:rPr>
          <w:rFonts w:ascii="Arial" w:hAnsi="Arial" w:cs="Arial"/>
        </w:rPr>
      </w:pPr>
      <w:bookmarkStart w:id="67" w:name="_Toc489258269"/>
      <w:r w:rsidRPr="002057C8">
        <w:rPr>
          <w:rFonts w:ascii="Arial" w:hAnsi="Arial" w:cs="Arial"/>
        </w:rPr>
        <w:t>1. WSTĘP</w:t>
      </w:r>
      <w:bookmarkEnd w:id="66"/>
      <w:bookmarkEnd w:id="67"/>
    </w:p>
    <w:p w:rsidR="00073E8C" w:rsidRPr="002057C8" w:rsidRDefault="00073E8C" w:rsidP="002828C1">
      <w:pPr>
        <w:pStyle w:val="Nagwek21"/>
        <w:spacing w:line="240" w:lineRule="auto"/>
        <w:rPr>
          <w:rFonts w:ascii="Arial" w:hAnsi="Arial" w:cs="Arial"/>
        </w:rPr>
      </w:pPr>
      <w:r w:rsidRPr="002057C8">
        <w:rPr>
          <w:rFonts w:ascii="Arial" w:hAnsi="Arial" w:cs="Arial"/>
        </w:rPr>
        <w:t>1.1. Przedmiot ST</w:t>
      </w:r>
    </w:p>
    <w:p w:rsidR="00073E8C" w:rsidRPr="001C6EEE" w:rsidRDefault="00073E8C" w:rsidP="002828C1">
      <w:pPr>
        <w:pStyle w:val="Nagwek21"/>
        <w:ind w:left="284"/>
        <w:jc w:val="both"/>
        <w:rPr>
          <w:rFonts w:ascii="Arial" w:hAnsi="Arial"/>
          <w:b w:val="0"/>
          <w:sz w:val="22"/>
          <w:szCs w:val="22"/>
        </w:rPr>
      </w:pPr>
      <w:r w:rsidRPr="001C6EEE">
        <w:rPr>
          <w:rFonts w:ascii="Arial" w:hAnsi="Arial" w:cs="Arial"/>
          <w:b w:val="0"/>
          <w:sz w:val="22"/>
          <w:szCs w:val="22"/>
        </w:rPr>
        <w:t xml:space="preserve">Przedmiotem niniejszej standardowej specyfikacji technicznej (ST) są wymagania dotyczące wykonania i odbioru robót ziemnych i małej architektury realizowanych w obrębie placu budowy dla zadania pn. </w:t>
      </w:r>
      <w:r w:rsidR="00DC3032" w:rsidRPr="00DC3032">
        <w:rPr>
          <w:rFonts w:ascii="Arial" w:hAnsi="Arial" w:cs="Arial"/>
          <w:b w:val="0"/>
          <w:sz w:val="22"/>
          <w:szCs w:val="22"/>
        </w:rPr>
        <w:t>Budowa hali sportowo-widowiskowej z niezbędną infrastrukturą techniczną i urządzeniami reklamowymi na działkach nr ewid. 74/6; 74/7; 74/8; 74/23 i częściach działek nr ewid. 75,78 przy ul. Andrzeja Struga oraz na części działki nr ewid. 81 przy ul. Stanisława Zbrowskiego w Radomiu (obręb 0040)</w:t>
      </w:r>
    </w:p>
    <w:p w:rsidR="00073E8C" w:rsidRPr="0025136E" w:rsidRDefault="00073E8C" w:rsidP="002828C1">
      <w:pPr>
        <w:pStyle w:val="TYTU"/>
        <w:pBdr>
          <w:top w:val="none" w:sz="0" w:space="0" w:color="auto"/>
          <w:bottom w:val="none" w:sz="0" w:space="0" w:color="auto"/>
        </w:pBdr>
        <w:ind w:left="284"/>
        <w:jc w:val="both"/>
        <w:rPr>
          <w:rFonts w:ascii="Arial" w:hAnsi="Arial" w:cs="Arial"/>
          <w:b w:val="0"/>
          <w:sz w:val="22"/>
          <w:szCs w:val="22"/>
        </w:rPr>
      </w:pPr>
    </w:p>
    <w:p w:rsidR="00073E8C" w:rsidRPr="002057C8" w:rsidRDefault="00073E8C" w:rsidP="002828C1">
      <w:pPr>
        <w:pStyle w:val="Nagwek21"/>
        <w:spacing w:line="240" w:lineRule="auto"/>
        <w:rPr>
          <w:rFonts w:ascii="Arial" w:hAnsi="Arial" w:cs="Arial"/>
        </w:rPr>
      </w:pPr>
      <w:r w:rsidRPr="002057C8">
        <w:rPr>
          <w:rFonts w:ascii="Arial" w:hAnsi="Arial" w:cs="Arial"/>
        </w:rPr>
        <w:t>1.2. Zakres stosowania ST</w:t>
      </w:r>
    </w:p>
    <w:p w:rsidR="00073E8C" w:rsidRPr="002057C8" w:rsidRDefault="00073E8C" w:rsidP="002828C1">
      <w:pPr>
        <w:pStyle w:val="Normalny1"/>
        <w:rPr>
          <w:rFonts w:ascii="Arial" w:hAnsi="Arial" w:cs="Arial"/>
        </w:rPr>
      </w:pPr>
      <w:r w:rsidRPr="002057C8">
        <w:rPr>
          <w:rFonts w:ascii="Arial" w:hAnsi="Arial" w:cs="Arial"/>
        </w:rPr>
        <w:t>Specyfikacja techniczna (ST) stanowi podstawę opracowania szczegółowej specyfikacji technicznej (SST) stosowanej jako dokument przetargowy i kontraktowy przy zlecaniu i realizacji robót ziemnych przy wykonywaniu wykopów pod fundamenty obiektów budowlanych kubaturowych.</w:t>
      </w:r>
    </w:p>
    <w:p w:rsidR="00073E8C" w:rsidRPr="002057C8" w:rsidRDefault="00073E8C" w:rsidP="002828C1">
      <w:pPr>
        <w:pStyle w:val="Normalny1"/>
        <w:rPr>
          <w:rFonts w:ascii="Arial" w:hAnsi="Arial" w:cs="Arial"/>
        </w:rPr>
      </w:pPr>
      <w:r w:rsidRPr="002057C8">
        <w:rPr>
          <w:rFonts w:ascii="Arial" w:hAnsi="Arial" w:cs="Arial"/>
        </w:rPr>
        <w:t>Znaczy to, iż 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które są niezbędne do określania ich standardu i jakości.</w:t>
      </w:r>
    </w:p>
    <w:p w:rsidR="00073E8C" w:rsidRPr="002057C8" w:rsidRDefault="00073E8C" w:rsidP="002828C1">
      <w:pPr>
        <w:pStyle w:val="Normalny1"/>
        <w:rPr>
          <w:rFonts w:ascii="Arial" w:hAnsi="Arial" w:cs="Arial"/>
        </w:rPr>
      </w:pPr>
      <w:r w:rsidRPr="002057C8">
        <w:rPr>
          <w:rFonts w:ascii="Arial" w:hAnsi="Arial" w:cs="Arial"/>
        </w:rPr>
        <w:t>Niniejsza specyfikacja nie ma zastosowania do robót ziemnych związanych z budową kolei, dróg samochodowych, budowli wodnych i robót melioracyjnych oraz robót związanych z zakładaniem rurociągów lub instalacji - wykonywanych poza placem budowy.</w:t>
      </w:r>
    </w:p>
    <w:p w:rsidR="00073E8C" w:rsidRPr="002057C8" w:rsidRDefault="00073E8C" w:rsidP="002828C1">
      <w:pPr>
        <w:pStyle w:val="Nagwek21"/>
        <w:spacing w:line="240" w:lineRule="auto"/>
        <w:rPr>
          <w:rFonts w:ascii="Arial" w:hAnsi="Arial" w:cs="Arial"/>
        </w:rPr>
      </w:pPr>
      <w:r w:rsidRPr="002057C8">
        <w:rPr>
          <w:rFonts w:ascii="Arial" w:hAnsi="Arial" w:cs="Arial"/>
        </w:rPr>
        <w:t>1.3. Zakres robót objętych ST</w:t>
      </w:r>
    </w:p>
    <w:p w:rsidR="00073E8C" w:rsidRPr="002057C8" w:rsidRDefault="00073E8C" w:rsidP="002828C1">
      <w:pPr>
        <w:pStyle w:val="Normalny1"/>
        <w:rPr>
          <w:rFonts w:ascii="Arial" w:hAnsi="Arial" w:cs="Arial"/>
        </w:rPr>
      </w:pPr>
      <w:r w:rsidRPr="002057C8">
        <w:rPr>
          <w:rFonts w:ascii="Arial" w:hAnsi="Arial" w:cs="Arial"/>
        </w:rPr>
        <w:t>Ustalenia zawarte w niniejszej specyfikacji dotyczą zasad prowadzenia robót ziemnych w czasie budowy lub modernizacji obiektów kubaturowych i obejmują:</w:t>
      </w:r>
    </w:p>
    <w:p w:rsidR="00073E8C" w:rsidRPr="002057C8" w:rsidRDefault="00073E8C" w:rsidP="00073E8C">
      <w:pPr>
        <w:pStyle w:val="punkty"/>
        <w:numPr>
          <w:ilvl w:val="0"/>
          <w:numId w:val="28"/>
        </w:numPr>
        <w:spacing w:line="240" w:lineRule="auto"/>
        <w:rPr>
          <w:rFonts w:ascii="Arial" w:hAnsi="Arial" w:cs="Arial"/>
        </w:rPr>
      </w:pPr>
      <w:r w:rsidRPr="002057C8">
        <w:rPr>
          <w:rFonts w:ascii="Arial" w:hAnsi="Arial" w:cs="Arial"/>
        </w:rPr>
        <w:t>wykonanie wykopów w gruntach nieskalistych (kat. I-V),</w:t>
      </w:r>
    </w:p>
    <w:p w:rsidR="00073E8C" w:rsidRPr="002057C8" w:rsidRDefault="00073E8C" w:rsidP="00073E8C">
      <w:pPr>
        <w:pStyle w:val="punkty"/>
        <w:numPr>
          <w:ilvl w:val="0"/>
          <w:numId w:val="28"/>
        </w:numPr>
        <w:spacing w:line="240" w:lineRule="auto"/>
        <w:rPr>
          <w:rFonts w:ascii="Arial" w:hAnsi="Arial" w:cs="Arial"/>
        </w:rPr>
      </w:pPr>
      <w:r w:rsidRPr="002057C8">
        <w:rPr>
          <w:rFonts w:ascii="Arial" w:hAnsi="Arial" w:cs="Arial"/>
        </w:rPr>
        <w:t>pozyskiwanie gruntu z ukopu lub dokopu,</w:t>
      </w:r>
    </w:p>
    <w:p w:rsidR="00073E8C" w:rsidRPr="002057C8" w:rsidRDefault="00073E8C" w:rsidP="002828C1">
      <w:pPr>
        <w:pStyle w:val="Nagwek21"/>
        <w:spacing w:line="240" w:lineRule="auto"/>
        <w:rPr>
          <w:rFonts w:ascii="Arial" w:hAnsi="Arial" w:cs="Arial"/>
        </w:rPr>
      </w:pPr>
      <w:r w:rsidRPr="002057C8">
        <w:rPr>
          <w:rFonts w:ascii="Arial" w:hAnsi="Arial" w:cs="Arial"/>
        </w:rPr>
        <w:t>1.4. Określenia podstawowe</w:t>
      </w:r>
    </w:p>
    <w:p w:rsidR="00073E8C" w:rsidRPr="002057C8" w:rsidRDefault="00073E8C" w:rsidP="002828C1">
      <w:pPr>
        <w:pStyle w:val="Normalny1"/>
        <w:rPr>
          <w:rFonts w:ascii="Arial" w:hAnsi="Arial" w:cs="Arial"/>
        </w:rPr>
      </w:pPr>
      <w:r w:rsidRPr="002057C8">
        <w:rPr>
          <w:rFonts w:ascii="Arial" w:hAnsi="Arial" w:cs="Arial"/>
        </w:rPr>
        <w:t>Wykop fundamentowy dla obiektów budowlanych kubaturowych określa dokumentacja, która powinna zawierać:</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rzuty i przekroje obiektów,</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plan sytuacyjno-wysokościowy,</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nachylenie skarp stałych i roboczych w wykopach i nasypach,</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sposób zabezpieczenia i odwodnienia wykopów,</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wyniki techniczne badań podłoża gruntowego,</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szczegółowe warunki techniczne wykonania robót (np. wymagane zagęszczenie zasypki, nasypu itp.).</w:t>
      </w:r>
    </w:p>
    <w:p w:rsidR="00073E8C" w:rsidRPr="002057C8" w:rsidRDefault="00073E8C" w:rsidP="002828C1">
      <w:pPr>
        <w:pStyle w:val="Normalny1"/>
        <w:rPr>
          <w:rFonts w:ascii="Arial" w:hAnsi="Arial" w:cs="Arial"/>
        </w:rPr>
      </w:pPr>
      <w:r w:rsidRPr="002057C8">
        <w:rPr>
          <w:rFonts w:ascii="Arial" w:hAnsi="Arial" w:cs="Arial"/>
        </w:rPr>
        <w:t>Głębokość wykopu - różnica rzędnej terenu i rzędnej dna robót ziemnych po wykonaniu zdjęcia warstwy ziemi urodzajnej.</w:t>
      </w:r>
    </w:p>
    <w:p w:rsidR="00073E8C" w:rsidRPr="002057C8" w:rsidRDefault="00073E8C" w:rsidP="002828C1">
      <w:pPr>
        <w:pStyle w:val="Normalny1"/>
        <w:rPr>
          <w:rFonts w:ascii="Arial" w:hAnsi="Arial" w:cs="Arial"/>
        </w:rPr>
      </w:pPr>
      <w:r w:rsidRPr="002057C8">
        <w:rPr>
          <w:rFonts w:ascii="Arial" w:hAnsi="Arial" w:cs="Arial"/>
        </w:rPr>
        <w:t>Wykop płytki - wykop, którego głębokość jest mniejsza niż 1 m.</w:t>
      </w:r>
    </w:p>
    <w:p w:rsidR="00073E8C" w:rsidRPr="002057C8" w:rsidRDefault="00073E8C" w:rsidP="002828C1">
      <w:pPr>
        <w:pStyle w:val="Normalny1"/>
        <w:rPr>
          <w:rFonts w:ascii="Arial" w:hAnsi="Arial" w:cs="Arial"/>
        </w:rPr>
      </w:pPr>
      <w:r w:rsidRPr="002057C8">
        <w:rPr>
          <w:rFonts w:ascii="Arial" w:hAnsi="Arial" w:cs="Arial"/>
        </w:rPr>
        <w:t>Wykop średni - wykop, którego głębokość jest zawarta w granicach od 1 do 3 m.</w:t>
      </w:r>
    </w:p>
    <w:p w:rsidR="00073E8C" w:rsidRPr="002057C8" w:rsidRDefault="00073E8C" w:rsidP="002828C1">
      <w:pPr>
        <w:pStyle w:val="Normalny1"/>
        <w:rPr>
          <w:rFonts w:ascii="Arial" w:hAnsi="Arial" w:cs="Arial"/>
        </w:rPr>
      </w:pPr>
      <w:r w:rsidRPr="002057C8">
        <w:rPr>
          <w:rFonts w:ascii="Arial" w:hAnsi="Arial" w:cs="Arial"/>
        </w:rPr>
        <w:t>Wykop głęboki - wykop, którego głębokość przekracza 3 m.</w:t>
      </w:r>
    </w:p>
    <w:p w:rsidR="00073E8C" w:rsidRPr="002057C8" w:rsidRDefault="00073E8C" w:rsidP="002828C1">
      <w:pPr>
        <w:pStyle w:val="Normalny1"/>
        <w:rPr>
          <w:rFonts w:ascii="Arial" w:hAnsi="Arial" w:cs="Arial"/>
        </w:rPr>
      </w:pPr>
      <w:r w:rsidRPr="002057C8">
        <w:rPr>
          <w:rFonts w:ascii="Arial" w:hAnsi="Arial" w:cs="Arial"/>
        </w:rPr>
        <w:lastRenderedPageBreak/>
        <w:t>Grunt skalisty - grunt rodzimy, lity lub spękany o nieprzesuniętych blokach, którego próbki nie wykazują zmian objętości ani nie rozpadają się pod działaniem wody destylowanej; mają wytrzymałość na ściskanie R</w:t>
      </w:r>
      <w:r w:rsidRPr="002057C8">
        <w:rPr>
          <w:rStyle w:val="Domylnaczcionkaakapitu1"/>
          <w:rFonts w:ascii="Arial" w:hAnsi="Arial" w:cs="Arial"/>
          <w:vertAlign w:val="subscript"/>
        </w:rPr>
        <w:t xml:space="preserve">c </w:t>
      </w:r>
      <w:r w:rsidRPr="002057C8">
        <w:rPr>
          <w:rFonts w:ascii="Arial" w:hAnsi="Arial" w:cs="Arial"/>
        </w:rPr>
        <w:t>ponad 0,2 Mpa; wymaga użycia środków wybuchowych albo narzędzi pneumatycznych lub hydraulicznych do odspojenia.</w:t>
      </w:r>
    </w:p>
    <w:p w:rsidR="00073E8C" w:rsidRPr="002057C8" w:rsidRDefault="00073E8C" w:rsidP="002828C1">
      <w:pPr>
        <w:pStyle w:val="Normalny1"/>
        <w:rPr>
          <w:rFonts w:ascii="Arial" w:hAnsi="Arial" w:cs="Arial"/>
        </w:rPr>
      </w:pPr>
      <w:r w:rsidRPr="002057C8">
        <w:rPr>
          <w:rFonts w:ascii="Arial" w:hAnsi="Arial" w:cs="Arial"/>
        </w:rPr>
        <w:t>Ukop - miejsce pozyskania gruntu do wykonania zasypki lub nasypów, położony w obrębie obiektu kubaturowego.</w:t>
      </w:r>
    </w:p>
    <w:p w:rsidR="00073E8C" w:rsidRPr="002057C8" w:rsidRDefault="00073E8C" w:rsidP="002828C1">
      <w:pPr>
        <w:pStyle w:val="Normalny1"/>
        <w:rPr>
          <w:rFonts w:ascii="Arial" w:hAnsi="Arial" w:cs="Arial"/>
        </w:rPr>
      </w:pPr>
      <w:r w:rsidRPr="002057C8">
        <w:rPr>
          <w:rFonts w:ascii="Arial" w:hAnsi="Arial" w:cs="Arial"/>
        </w:rPr>
        <w:t>Dokop - miejsce pozyskania gruntu do wykonania zasypki wykopu fundamentowego lub wykonania nasypów, położone poza placem budowy.</w:t>
      </w:r>
    </w:p>
    <w:p w:rsidR="00073E8C" w:rsidRPr="002057C8" w:rsidRDefault="00073E8C" w:rsidP="002828C1">
      <w:pPr>
        <w:pStyle w:val="Normalny1"/>
        <w:rPr>
          <w:rFonts w:ascii="Arial" w:hAnsi="Arial" w:cs="Arial"/>
        </w:rPr>
      </w:pPr>
      <w:r w:rsidRPr="002057C8">
        <w:rPr>
          <w:rFonts w:ascii="Arial" w:hAnsi="Arial" w:cs="Arial"/>
        </w:rPr>
        <w:t>Odkład - miejsce wbudowania lub składowania (odwiezienia) gruntów pozyskanych w czasie wykonywania wykopów, a niewykorzystanych do budowy obiektu oraz innych prac związanych z tym obiektem.</w:t>
      </w:r>
    </w:p>
    <w:p w:rsidR="00073E8C" w:rsidRPr="002057C8" w:rsidRDefault="00073E8C" w:rsidP="002828C1">
      <w:pPr>
        <w:pStyle w:val="Normalny1"/>
        <w:rPr>
          <w:rFonts w:ascii="Arial" w:hAnsi="Arial" w:cs="Arial"/>
        </w:rPr>
      </w:pPr>
      <w:r w:rsidRPr="002057C8">
        <w:rPr>
          <w:rFonts w:ascii="Arial" w:hAnsi="Arial" w:cs="Arial"/>
        </w:rPr>
        <w:t>Wskaźnik zagęszczenia gruntu - wielkość charakteryzująca stan zagęszczenia gruntu, określona wg wzoru:</w:t>
      </w:r>
    </w:p>
    <w:p w:rsidR="00073E8C" w:rsidRPr="002057C8" w:rsidRDefault="00073E8C" w:rsidP="002828C1">
      <w:pPr>
        <w:pStyle w:val="Normalny1"/>
        <w:jc w:val="center"/>
        <w:rPr>
          <w:rStyle w:val="Domylnaczcionkaakapitu1"/>
          <w:rFonts w:ascii="Arial" w:hAnsi="Arial" w:cs="Arial"/>
        </w:rPr>
      </w:pPr>
      <w:r w:rsidRPr="002057C8">
        <w:rPr>
          <w:rStyle w:val="Domylnaczcionkaakapitu1"/>
          <w:rFonts w:ascii="Arial" w:hAnsi="Arial" w:cs="Arial"/>
          <w:sz w:val="18"/>
        </w:rPr>
        <w:t>^ = f</w:t>
      </w:r>
    </w:p>
    <w:p w:rsidR="00073E8C" w:rsidRPr="002057C8" w:rsidRDefault="00073E8C" w:rsidP="002828C1">
      <w:pPr>
        <w:pStyle w:val="Normalny1"/>
        <w:rPr>
          <w:rFonts w:ascii="Arial" w:hAnsi="Arial" w:cs="Arial"/>
        </w:rPr>
      </w:pPr>
      <w:r w:rsidRPr="002057C8">
        <w:rPr>
          <w:rFonts w:ascii="Arial" w:hAnsi="Arial" w:cs="Arial"/>
        </w:rPr>
        <w:t>pds</w:t>
      </w:r>
    </w:p>
    <w:p w:rsidR="00073E8C" w:rsidRPr="002057C8" w:rsidRDefault="00073E8C" w:rsidP="002828C1">
      <w:pPr>
        <w:pStyle w:val="Normalny1"/>
        <w:rPr>
          <w:rFonts w:ascii="Arial" w:hAnsi="Arial" w:cs="Arial"/>
        </w:rPr>
      </w:pPr>
      <w:r w:rsidRPr="002057C8">
        <w:rPr>
          <w:rFonts w:ascii="Arial" w:hAnsi="Arial" w:cs="Arial"/>
        </w:rPr>
        <w:t>gdzie:</w:t>
      </w:r>
    </w:p>
    <w:p w:rsidR="00073E8C" w:rsidRPr="002057C8" w:rsidRDefault="00073E8C" w:rsidP="002828C1">
      <w:pPr>
        <w:pStyle w:val="Normalny1"/>
        <w:rPr>
          <w:rFonts w:ascii="Arial" w:hAnsi="Arial" w:cs="Arial"/>
        </w:rPr>
      </w:pPr>
      <w:r w:rsidRPr="002057C8">
        <w:rPr>
          <w:rFonts w:ascii="Arial" w:hAnsi="Arial" w:cs="Arial"/>
        </w:rPr>
        <w:t>pd -gęstość objętościowa szkieletu zagęszczonego gruntu (Mg/m</w:t>
      </w:r>
      <w:r w:rsidRPr="002057C8">
        <w:rPr>
          <w:rStyle w:val="Domylnaczcionkaakapitu1"/>
          <w:rFonts w:ascii="Arial" w:hAnsi="Arial" w:cs="Arial"/>
          <w:vertAlign w:val="superscript"/>
        </w:rPr>
        <w:t>3</w:t>
      </w:r>
      <w:r w:rsidRPr="002057C8">
        <w:rPr>
          <w:rFonts w:ascii="Arial" w:hAnsi="Arial" w:cs="Arial"/>
        </w:rPr>
        <w:t>),</w:t>
      </w:r>
    </w:p>
    <w:p w:rsidR="00073E8C" w:rsidRPr="002057C8" w:rsidRDefault="00073E8C" w:rsidP="002828C1">
      <w:pPr>
        <w:pStyle w:val="Normalny1"/>
        <w:rPr>
          <w:rFonts w:ascii="Arial" w:hAnsi="Arial" w:cs="Arial"/>
        </w:rPr>
      </w:pPr>
      <w:r w:rsidRPr="002057C8">
        <w:rPr>
          <w:rFonts w:ascii="Arial" w:hAnsi="Arial" w:cs="Arial"/>
        </w:rPr>
        <w:t>Pds -maksymalna gęstość objętościowa szkieletu gruntowego przy wilgotności optymalnej, określona w normalnej próbie Proctora, zgodnie z PN-B-04481 [3], służą-ca do oceny zagęszczenia gruntu w robotach ziemnych, badana zgodnie z normą BN-77/8931-12 [5] (Mg/m</w:t>
      </w:r>
      <w:r w:rsidRPr="002057C8">
        <w:rPr>
          <w:rStyle w:val="Domylnaczcionkaakapitu1"/>
          <w:rFonts w:ascii="Arial" w:hAnsi="Arial" w:cs="Arial"/>
          <w:vertAlign w:val="superscript"/>
        </w:rPr>
        <w:t>3</w:t>
      </w:r>
      <w:r w:rsidRPr="002057C8">
        <w:rPr>
          <w:rFonts w:ascii="Arial" w:hAnsi="Arial" w:cs="Arial"/>
        </w:rPr>
        <w:t>).</w:t>
      </w:r>
    </w:p>
    <w:p w:rsidR="00073E8C" w:rsidRPr="002057C8" w:rsidRDefault="00073E8C" w:rsidP="002828C1">
      <w:pPr>
        <w:pStyle w:val="Normalny1"/>
        <w:rPr>
          <w:rFonts w:ascii="Arial" w:hAnsi="Arial" w:cs="Arial"/>
        </w:rPr>
      </w:pPr>
      <w:r w:rsidRPr="002057C8">
        <w:rPr>
          <w:rFonts w:ascii="Arial" w:hAnsi="Arial" w:cs="Arial"/>
        </w:rPr>
        <w:t>Wskaźnik różnoziarnistości - wielkość charakteryzująca zagęszczalność gruntów niespoistych, określona wg wzoru:</w:t>
      </w:r>
    </w:p>
    <w:p w:rsidR="00073E8C" w:rsidRPr="002057C8" w:rsidRDefault="00073E8C" w:rsidP="002828C1">
      <w:pPr>
        <w:pStyle w:val="Normalny1"/>
        <w:rPr>
          <w:rFonts w:ascii="Arial" w:hAnsi="Arial" w:cs="Arial"/>
        </w:rPr>
      </w:pPr>
      <w:r w:rsidRPr="002057C8">
        <w:rPr>
          <w:rFonts w:ascii="Arial" w:hAnsi="Arial" w:cs="Arial"/>
        </w:rPr>
        <w:t>U = ^</w:t>
      </w:r>
    </w:p>
    <w:p w:rsidR="00073E8C" w:rsidRPr="002057C8" w:rsidRDefault="00073E8C" w:rsidP="002828C1">
      <w:pPr>
        <w:pStyle w:val="Normalny1"/>
        <w:rPr>
          <w:rFonts w:ascii="Arial" w:hAnsi="Arial" w:cs="Arial"/>
        </w:rPr>
      </w:pPr>
      <w:r w:rsidRPr="002057C8">
        <w:rPr>
          <w:rStyle w:val="Domylnaczcionkaakapitu1"/>
          <w:rFonts w:ascii="Arial" w:hAnsi="Arial" w:cs="Arial"/>
          <w:vertAlign w:val="superscript"/>
        </w:rPr>
        <w:t>d</w:t>
      </w:r>
      <w:r w:rsidRPr="002057C8">
        <w:rPr>
          <w:rFonts w:ascii="Arial" w:hAnsi="Arial" w:cs="Arial"/>
        </w:rPr>
        <w:t>io</w:t>
      </w:r>
    </w:p>
    <w:p w:rsidR="00073E8C" w:rsidRPr="002057C8" w:rsidRDefault="00073E8C" w:rsidP="002828C1">
      <w:pPr>
        <w:pStyle w:val="Normalny1"/>
        <w:rPr>
          <w:rFonts w:ascii="Arial" w:hAnsi="Arial" w:cs="Arial"/>
        </w:rPr>
      </w:pPr>
      <w:r w:rsidRPr="002057C8">
        <w:rPr>
          <w:rFonts w:ascii="Arial" w:hAnsi="Arial" w:cs="Arial"/>
        </w:rPr>
        <w:t>gdzie:</w:t>
      </w:r>
    </w:p>
    <w:p w:rsidR="00073E8C" w:rsidRPr="002057C8" w:rsidRDefault="00073E8C" w:rsidP="002828C1">
      <w:pPr>
        <w:pStyle w:val="Normalny1"/>
        <w:rPr>
          <w:rFonts w:ascii="Arial" w:hAnsi="Arial" w:cs="Arial"/>
        </w:rPr>
      </w:pPr>
      <w:r w:rsidRPr="002057C8">
        <w:rPr>
          <w:rFonts w:ascii="Arial" w:hAnsi="Arial" w:cs="Arial"/>
        </w:rPr>
        <w:t>deo - średnica oczek sita, przez które przechodzi 60% gruntu (mm), d10 - średnica oczek sita, przez które przechodzi 10% gruntu (mm).</w:t>
      </w:r>
    </w:p>
    <w:p w:rsidR="00073E8C" w:rsidRPr="002057C8" w:rsidRDefault="00073E8C" w:rsidP="002828C1">
      <w:pPr>
        <w:pStyle w:val="Normalny1"/>
        <w:rPr>
          <w:rFonts w:ascii="Arial" w:hAnsi="Arial" w:cs="Arial"/>
        </w:rPr>
      </w:pPr>
      <w:r w:rsidRPr="002057C8">
        <w:rPr>
          <w:rFonts w:ascii="Arial" w:hAnsi="Arial" w:cs="Arial"/>
        </w:rPr>
        <w:t>Pozostałe określenia podstawowe i definicje wynikające z polskich norm, przepisów i literatury technicznej:</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dziennik budowy - dokument wydany przez odpowiedni organ nadzoru budowlanego zgodnie z obowiązującymi przepisami, stanowiący urzędowy dokument przebiegu robót budowlanych oraz zdarzeń i okoliczności zachodzących w czasie wykonywania robót.</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kierownik budowy - osoba wyznaczona przez Wykonawcę, upoważniona do kierowania robotami i do występowania w jego imieniu w sprawach realizacji kontraktu,</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książka obmiaru - książka z ponumerowanymi stronami, służąca do wpisywania przez Wykonawcę obmiaru dokonywanych robót w formie wyliczeń, szkiców i ewentualnie dodatkowych załączników; wpisy w książki obmiarów podlegają potwierdzeniu przez Inspektora nadzoru,</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laboratorium - laboratorium badawcze, zaakceptowane przez Zamawiającego, nie-zbędne do przeprowadzania wszelkich badań i prób związanych z oceną jakości materiałów oraz robót,</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polecenie Inspektora nadzoru - wszelkie polecenia przekazane Wykonawcy przez Inspektora nadzoru w formie pisemnej, dotyczące sposobu realizacji robót lub innych spraw związanych z prowadzeniem budowy,</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projektant - uprawniona osoba prawna lub fizyczna będąca autorem dokumentacji projektowej.</w:t>
      </w:r>
    </w:p>
    <w:p w:rsidR="00073E8C" w:rsidRPr="002057C8" w:rsidRDefault="00073E8C" w:rsidP="002828C1">
      <w:pPr>
        <w:pStyle w:val="Nagwek21"/>
        <w:spacing w:line="240" w:lineRule="auto"/>
        <w:rPr>
          <w:rFonts w:ascii="Arial" w:hAnsi="Arial" w:cs="Arial"/>
        </w:rPr>
      </w:pPr>
      <w:r w:rsidRPr="002057C8">
        <w:rPr>
          <w:rFonts w:ascii="Arial" w:hAnsi="Arial" w:cs="Arial"/>
        </w:rPr>
        <w:t>1.5. Ogólne wymagania dotyczące robót</w:t>
      </w:r>
    </w:p>
    <w:p w:rsidR="00073E8C" w:rsidRPr="002057C8" w:rsidRDefault="00073E8C" w:rsidP="002828C1">
      <w:pPr>
        <w:pStyle w:val="Normalny1"/>
        <w:rPr>
          <w:rFonts w:ascii="Arial" w:hAnsi="Arial" w:cs="Arial"/>
        </w:rPr>
      </w:pPr>
      <w:r w:rsidRPr="002057C8">
        <w:rPr>
          <w:rFonts w:ascii="Arial" w:hAnsi="Arial" w:cs="Arial"/>
        </w:rPr>
        <w:lastRenderedPageBreak/>
        <w:t>Wykonawca robót jest odpowiedzialny za jakość ich wykonania oraz za ich zgodność z dokumentacją projektową, SST i poleceniami Inspektora nadzoru.</w:t>
      </w:r>
    </w:p>
    <w:p w:rsidR="00073E8C" w:rsidRPr="002057C8" w:rsidRDefault="00073E8C" w:rsidP="002828C1">
      <w:pPr>
        <w:pStyle w:val="Nagwek31"/>
        <w:spacing w:line="240" w:lineRule="auto"/>
        <w:rPr>
          <w:rFonts w:ascii="Arial" w:hAnsi="Arial" w:cs="Arial"/>
        </w:rPr>
      </w:pPr>
      <w:r w:rsidRPr="002057C8">
        <w:rPr>
          <w:rFonts w:ascii="Arial" w:hAnsi="Arial" w:cs="Arial"/>
        </w:rPr>
        <w:t>1.5.1. Przekazanie terenu budowy</w:t>
      </w:r>
    </w:p>
    <w:p w:rsidR="00073E8C" w:rsidRPr="002057C8" w:rsidRDefault="00073E8C" w:rsidP="002828C1">
      <w:pPr>
        <w:pStyle w:val="Normalny1"/>
        <w:rPr>
          <w:rFonts w:ascii="Arial" w:hAnsi="Arial" w:cs="Arial"/>
        </w:rPr>
      </w:pPr>
      <w:r w:rsidRPr="002057C8">
        <w:rPr>
          <w:rFonts w:ascii="Arial" w:hAnsi="Arial" w:cs="Arial"/>
        </w:rPr>
        <w:t>Zamawiający w terminie określonym w dokumentach umowy przekaże Wykonawcy teren budowy wraz ze wszystkimi wymaganymi uzgodnieniami prawnymi i administracyjnymi, lokalizację i współrzędne punktów głównych obiektu oraz reperów, dziennik budowy oraz dwa egzemplarze dokumentacji projektowej i dwa komplety SST.</w:t>
      </w:r>
    </w:p>
    <w:p w:rsidR="00073E8C" w:rsidRPr="002057C8" w:rsidRDefault="00073E8C" w:rsidP="002828C1">
      <w:pPr>
        <w:pStyle w:val="Normalny1"/>
        <w:rPr>
          <w:rFonts w:ascii="Arial" w:hAnsi="Arial" w:cs="Arial"/>
        </w:rPr>
      </w:pPr>
      <w:r w:rsidRPr="002057C8">
        <w:rPr>
          <w:rFonts w:ascii="Arial" w:hAnsi="Arial" w:cs="Arial"/>
        </w:rPr>
        <w:t>Na Wykonawcy spoczywa odpowiedzialność za ochronę przekazanych mu punktów pomiarowych do chwili odbioru końcowego robót. Uszkodzone lub zniszczone znaki geodezyjne Wykonawca odtworzy i utrwali na własny koszt.</w:t>
      </w:r>
    </w:p>
    <w:p w:rsidR="00073E8C" w:rsidRPr="002057C8" w:rsidRDefault="00073E8C" w:rsidP="002828C1">
      <w:pPr>
        <w:pStyle w:val="Nagwek31"/>
        <w:spacing w:line="240" w:lineRule="auto"/>
        <w:rPr>
          <w:rFonts w:ascii="Arial" w:hAnsi="Arial" w:cs="Arial"/>
        </w:rPr>
      </w:pPr>
      <w:r w:rsidRPr="002057C8">
        <w:rPr>
          <w:rFonts w:ascii="Arial" w:hAnsi="Arial" w:cs="Arial"/>
        </w:rPr>
        <w:t>1.5.2. Dokumentacja projektowa</w:t>
      </w:r>
    </w:p>
    <w:p w:rsidR="00073E8C" w:rsidRPr="002057C8" w:rsidRDefault="00073E8C" w:rsidP="002828C1">
      <w:pPr>
        <w:pStyle w:val="Normalny1"/>
        <w:rPr>
          <w:rFonts w:ascii="Arial" w:hAnsi="Arial" w:cs="Arial"/>
        </w:rPr>
      </w:pPr>
      <w:r w:rsidRPr="002057C8">
        <w:rPr>
          <w:rFonts w:ascii="Arial" w:hAnsi="Arial" w:cs="Arial"/>
        </w:rPr>
        <w:t>Dokumentacja projektowa będzie zawierać rysunki, obliczenia i dokumenty, zgodne z wykazem podanym w szczegółowych warunkach umowy, uwzględniającym podział na dokumentację projektową:</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 xml:space="preserve">Zamawiającego, </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sporządzoną przez Wykonawcę.</w:t>
      </w:r>
    </w:p>
    <w:p w:rsidR="00073E8C" w:rsidRPr="002057C8" w:rsidRDefault="00073E8C" w:rsidP="002828C1">
      <w:pPr>
        <w:pStyle w:val="Nagwek31"/>
        <w:spacing w:line="240" w:lineRule="auto"/>
        <w:rPr>
          <w:rFonts w:ascii="Arial" w:hAnsi="Arial" w:cs="Arial"/>
        </w:rPr>
      </w:pPr>
      <w:r w:rsidRPr="002057C8">
        <w:rPr>
          <w:rFonts w:ascii="Arial" w:hAnsi="Arial" w:cs="Arial"/>
        </w:rPr>
        <w:t>1.5.3. Zgodność robót z dokumentacją projektową i SST</w:t>
      </w:r>
    </w:p>
    <w:p w:rsidR="00073E8C" w:rsidRPr="002057C8" w:rsidRDefault="00073E8C" w:rsidP="002828C1">
      <w:pPr>
        <w:pStyle w:val="Normalny1"/>
        <w:rPr>
          <w:rFonts w:ascii="Arial" w:hAnsi="Arial" w:cs="Arial"/>
        </w:rPr>
      </w:pPr>
      <w:r w:rsidRPr="002057C8">
        <w:rPr>
          <w:rFonts w:ascii="Arial" w:hAnsi="Arial" w:cs="Arial"/>
        </w:rPr>
        <w:t>Dokumentacja projektowa, SST oraz dodatkowe dokumenty przekazane przez Inspektora nadzoru Wykonawcy stanowią część umowy, a wymagania wyszczególnione w choćby jednym z nich są obowiązujące dla Wykonawcy, tak jakby zawarte były w całej dokumentacji.</w:t>
      </w:r>
    </w:p>
    <w:p w:rsidR="00073E8C" w:rsidRPr="002057C8" w:rsidRDefault="00073E8C" w:rsidP="002828C1">
      <w:pPr>
        <w:pStyle w:val="Normalny1"/>
        <w:rPr>
          <w:rFonts w:ascii="Arial" w:hAnsi="Arial" w:cs="Arial"/>
        </w:rPr>
      </w:pPr>
      <w:r w:rsidRPr="002057C8">
        <w:rPr>
          <w:rFonts w:ascii="Arial" w:hAnsi="Arial" w:cs="Arial"/>
        </w:rPr>
        <w:t>W przypadku rozbieżności w ustaleniach poszczególnych dokumentów obowiązuje kolejność ich ważności wymieniona w „Ogólnych warunkach umowy".</w:t>
      </w:r>
    </w:p>
    <w:p w:rsidR="00073E8C" w:rsidRPr="002057C8" w:rsidRDefault="00073E8C" w:rsidP="002828C1">
      <w:pPr>
        <w:pStyle w:val="Normalny1"/>
        <w:rPr>
          <w:rFonts w:ascii="Arial" w:hAnsi="Arial" w:cs="Arial"/>
        </w:rPr>
      </w:pPr>
      <w:r w:rsidRPr="002057C8">
        <w:rPr>
          <w:rFonts w:ascii="Arial" w:hAnsi="Arial" w:cs="Arial"/>
        </w:rPr>
        <w:t>Wykonawca nie może wykorzystywać błędów lub opuszczeń w dokumentach kontraktowych, a o ich wykryciu winien natychmiast powiadomić Inspektora nadzoru, który dokona odpowiednich zmian i poprawek.</w:t>
      </w:r>
    </w:p>
    <w:p w:rsidR="00073E8C" w:rsidRPr="002057C8" w:rsidRDefault="00073E8C" w:rsidP="002828C1">
      <w:pPr>
        <w:pStyle w:val="Normalny1"/>
        <w:rPr>
          <w:rFonts w:ascii="Arial" w:hAnsi="Arial" w:cs="Arial"/>
        </w:rPr>
      </w:pPr>
      <w:r w:rsidRPr="002057C8">
        <w:rPr>
          <w:rFonts w:ascii="Arial" w:hAnsi="Arial" w:cs="Arial"/>
        </w:rPr>
        <w:t>W przypadku rozbieżności, opis wymiarów ważniejszy jest od odczytu ze skali rysunków.</w:t>
      </w:r>
    </w:p>
    <w:p w:rsidR="00073E8C" w:rsidRPr="002057C8" w:rsidRDefault="00073E8C" w:rsidP="002828C1">
      <w:pPr>
        <w:pStyle w:val="Normalny1"/>
        <w:rPr>
          <w:rFonts w:ascii="Arial" w:hAnsi="Arial" w:cs="Arial"/>
        </w:rPr>
      </w:pPr>
      <w:r w:rsidRPr="002057C8">
        <w:rPr>
          <w:rFonts w:ascii="Arial" w:hAnsi="Arial" w:cs="Arial"/>
        </w:rPr>
        <w:t>Wszystkie wykonane roboty i dostarczone materiały będą zgodne z dokumentacją projektową i SST.</w:t>
      </w:r>
    </w:p>
    <w:p w:rsidR="00073E8C" w:rsidRPr="002057C8" w:rsidRDefault="00073E8C" w:rsidP="002828C1">
      <w:pPr>
        <w:pStyle w:val="Normalny1"/>
        <w:rPr>
          <w:rFonts w:ascii="Arial" w:hAnsi="Arial" w:cs="Arial"/>
        </w:rPr>
      </w:pPr>
      <w:r w:rsidRPr="002057C8">
        <w:rPr>
          <w:rFonts w:ascii="Arial" w:hAnsi="Arial" w:cs="Arial"/>
        </w:rPr>
        <w:t>Dane określone w dokumentacji projektowej i w STT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rsidR="00073E8C" w:rsidRPr="002057C8" w:rsidRDefault="00073E8C" w:rsidP="002828C1">
      <w:pPr>
        <w:pStyle w:val="Normalny1"/>
        <w:rPr>
          <w:rFonts w:ascii="Arial" w:hAnsi="Arial" w:cs="Arial"/>
        </w:rPr>
      </w:pPr>
      <w:r w:rsidRPr="002057C8">
        <w:rPr>
          <w:rFonts w:ascii="Arial" w:hAnsi="Arial" w:cs="Arial"/>
        </w:rPr>
        <w:t>W przypadku, gdy materiały lub roboty nie będą w pełni zgodne z dokumentacją projektową lub SST i wpłynie to na niezadowalającą jakość elementu budowli, to takie materiały zostaną zastąpione innymi, a roboty rozebrane i wykonane ponownie na koszt Wykonawcy.</w:t>
      </w:r>
    </w:p>
    <w:p w:rsidR="00073E8C" w:rsidRPr="002057C8" w:rsidRDefault="00073E8C" w:rsidP="002828C1">
      <w:pPr>
        <w:pStyle w:val="Nagwek31"/>
        <w:spacing w:line="240" w:lineRule="auto"/>
        <w:rPr>
          <w:rFonts w:ascii="Arial" w:hAnsi="Arial" w:cs="Arial"/>
        </w:rPr>
      </w:pPr>
      <w:r w:rsidRPr="002057C8">
        <w:rPr>
          <w:rFonts w:ascii="Arial" w:hAnsi="Arial" w:cs="Arial"/>
        </w:rPr>
        <w:t>1.5.4. Zabezpieczenie terenu budowy</w:t>
      </w:r>
    </w:p>
    <w:p w:rsidR="00073E8C" w:rsidRPr="002057C8" w:rsidRDefault="00073E8C" w:rsidP="002828C1">
      <w:pPr>
        <w:pStyle w:val="Normalny1"/>
        <w:rPr>
          <w:rFonts w:ascii="Arial" w:hAnsi="Arial" w:cs="Arial"/>
        </w:rPr>
      </w:pPr>
      <w:r w:rsidRPr="002057C8">
        <w:rPr>
          <w:rFonts w:ascii="Arial" w:hAnsi="Arial" w:cs="Arial"/>
        </w:rPr>
        <w:t>W czasie wykonywania robót Wykonawca dostarczy, zainstaluje i będzie obsługiwał wszystkie tymczasowe urządzenia zabezpieczające takie jak: zapory, światła ostrzegawcze,</w:t>
      </w:r>
      <w:r w:rsidRPr="002057C8">
        <w:rPr>
          <w:rFonts w:ascii="Arial" w:hAnsi="Arial" w:cs="Arial"/>
        </w:rPr>
        <w:tab/>
        <w:t>sygnały itp., zapewniając w ten sposób bezpieczeństwo pojazdów i pieszych.</w:t>
      </w:r>
    </w:p>
    <w:p w:rsidR="00073E8C" w:rsidRPr="002057C8" w:rsidRDefault="00073E8C" w:rsidP="002828C1">
      <w:pPr>
        <w:pStyle w:val="Normalny1"/>
        <w:rPr>
          <w:rFonts w:ascii="Arial" w:hAnsi="Arial" w:cs="Arial"/>
        </w:rPr>
      </w:pPr>
      <w:r w:rsidRPr="002057C8">
        <w:rPr>
          <w:rFonts w:ascii="Arial" w:hAnsi="Arial" w:cs="Arial"/>
        </w:rPr>
        <w:t>Wykonawca zapewni stałe warunki widoczności w dzień i w nocy tych zapór i znaków, dla których jest to nieodzowne ze względów bezpieczeństwa.</w:t>
      </w:r>
    </w:p>
    <w:p w:rsidR="00073E8C" w:rsidRPr="002057C8" w:rsidRDefault="00073E8C" w:rsidP="002828C1">
      <w:pPr>
        <w:pStyle w:val="Normalny1"/>
        <w:rPr>
          <w:rFonts w:ascii="Arial" w:hAnsi="Arial" w:cs="Arial"/>
        </w:rPr>
      </w:pPr>
      <w:r w:rsidRPr="002057C8">
        <w:rPr>
          <w:rFonts w:ascii="Arial" w:hAnsi="Arial" w:cs="Arial"/>
        </w:rPr>
        <w:t>Koszt zabezpieczenia terenu budowy nie podlega odrębnej zapłacie i przyjmuje się, że jest włączony w cenę umowną.</w:t>
      </w:r>
    </w:p>
    <w:p w:rsidR="00073E8C" w:rsidRPr="002057C8" w:rsidRDefault="00073E8C" w:rsidP="002828C1">
      <w:pPr>
        <w:pStyle w:val="Nagwek31"/>
        <w:spacing w:line="240" w:lineRule="auto"/>
        <w:rPr>
          <w:rFonts w:ascii="Arial" w:hAnsi="Arial" w:cs="Arial"/>
        </w:rPr>
      </w:pPr>
      <w:r w:rsidRPr="002057C8">
        <w:rPr>
          <w:rFonts w:ascii="Arial" w:hAnsi="Arial" w:cs="Arial"/>
        </w:rPr>
        <w:t>1.5.5. Ochrona środowiska w czasie wykonywania robót</w:t>
      </w:r>
    </w:p>
    <w:p w:rsidR="00073E8C" w:rsidRPr="002057C8" w:rsidRDefault="00073E8C" w:rsidP="002828C1">
      <w:pPr>
        <w:pStyle w:val="Normalny1"/>
        <w:rPr>
          <w:rFonts w:ascii="Arial" w:hAnsi="Arial" w:cs="Arial"/>
        </w:rPr>
      </w:pPr>
      <w:r w:rsidRPr="002057C8">
        <w:rPr>
          <w:rFonts w:ascii="Arial" w:hAnsi="Arial" w:cs="Arial"/>
        </w:rPr>
        <w:t>Wykonawca ma obowiązek znać i stosować w czasie prowadzenia robót wszelkie przepisy dotyczące ochrony środowiska naturalnego.</w:t>
      </w:r>
    </w:p>
    <w:p w:rsidR="00073E8C" w:rsidRPr="002057C8" w:rsidRDefault="00073E8C" w:rsidP="002828C1">
      <w:pPr>
        <w:pStyle w:val="Normalny1"/>
        <w:rPr>
          <w:rFonts w:ascii="Arial" w:hAnsi="Arial" w:cs="Arial"/>
        </w:rPr>
      </w:pPr>
      <w:r w:rsidRPr="002057C8">
        <w:rPr>
          <w:rFonts w:ascii="Arial" w:hAnsi="Arial" w:cs="Arial"/>
        </w:rPr>
        <w:t>W okresie trwania budowy Wykonawca będzie:</w:t>
      </w:r>
    </w:p>
    <w:p w:rsidR="00073E8C" w:rsidRPr="002057C8" w:rsidRDefault="00073E8C" w:rsidP="00073E8C">
      <w:pPr>
        <w:pStyle w:val="punkty"/>
        <w:numPr>
          <w:ilvl w:val="0"/>
          <w:numId w:val="25"/>
        </w:numPr>
        <w:spacing w:line="240" w:lineRule="auto"/>
        <w:rPr>
          <w:rFonts w:ascii="Arial" w:hAnsi="Arial" w:cs="Arial"/>
        </w:rPr>
      </w:pPr>
      <w:r w:rsidRPr="002057C8">
        <w:rPr>
          <w:rFonts w:ascii="Arial" w:hAnsi="Arial" w:cs="Arial"/>
        </w:rPr>
        <w:lastRenderedPageBreak/>
        <w:t>utrzymywać teren budowy i wykopy w stanie bez wody stojącej,</w:t>
      </w:r>
    </w:p>
    <w:p w:rsidR="00073E8C" w:rsidRPr="002057C8" w:rsidRDefault="00073E8C" w:rsidP="00073E8C">
      <w:pPr>
        <w:pStyle w:val="punkty"/>
        <w:numPr>
          <w:ilvl w:val="0"/>
          <w:numId w:val="25"/>
        </w:numPr>
        <w:spacing w:line="240" w:lineRule="auto"/>
        <w:rPr>
          <w:rFonts w:ascii="Arial" w:hAnsi="Arial" w:cs="Arial"/>
        </w:rPr>
      </w:pPr>
      <w:r w:rsidRPr="002057C8">
        <w:rPr>
          <w:rFonts w:ascii="Arial" w:hAnsi="Arial" w:cs="Aria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073E8C" w:rsidRPr="002057C8" w:rsidRDefault="00073E8C" w:rsidP="002828C1">
      <w:pPr>
        <w:pStyle w:val="Normalny1"/>
        <w:rPr>
          <w:rFonts w:ascii="Arial" w:hAnsi="Arial" w:cs="Arial"/>
        </w:rPr>
      </w:pPr>
      <w:r w:rsidRPr="002057C8">
        <w:rPr>
          <w:rFonts w:ascii="Arial" w:hAnsi="Arial" w:cs="Arial"/>
        </w:rPr>
        <w:t>Stosując się do tych wymagań, będzie miał szczególny wzgląd na:</w:t>
      </w:r>
    </w:p>
    <w:p w:rsidR="00073E8C" w:rsidRPr="002057C8" w:rsidRDefault="00073E8C" w:rsidP="00073E8C">
      <w:pPr>
        <w:pStyle w:val="punkty"/>
        <w:numPr>
          <w:ilvl w:val="0"/>
          <w:numId w:val="26"/>
        </w:numPr>
        <w:spacing w:line="240" w:lineRule="auto"/>
        <w:rPr>
          <w:rFonts w:ascii="Arial" w:hAnsi="Arial" w:cs="Arial"/>
        </w:rPr>
      </w:pPr>
      <w:r w:rsidRPr="002057C8">
        <w:rPr>
          <w:rFonts w:ascii="Arial" w:hAnsi="Arial" w:cs="Arial"/>
        </w:rPr>
        <w:t>lokalizację baz, warsztatów, magazynów, składowisk, ukopów i dróg dojazdowych,</w:t>
      </w:r>
    </w:p>
    <w:p w:rsidR="00073E8C" w:rsidRPr="002057C8" w:rsidRDefault="00073E8C" w:rsidP="00073E8C">
      <w:pPr>
        <w:pStyle w:val="punkty"/>
        <w:numPr>
          <w:ilvl w:val="0"/>
          <w:numId w:val="26"/>
        </w:numPr>
        <w:spacing w:line="240" w:lineRule="auto"/>
        <w:rPr>
          <w:rFonts w:ascii="Arial" w:hAnsi="Arial" w:cs="Arial"/>
        </w:rPr>
      </w:pPr>
      <w:r w:rsidRPr="002057C8">
        <w:rPr>
          <w:rFonts w:ascii="Arial" w:hAnsi="Arial" w:cs="Arial"/>
        </w:rPr>
        <w:t>środki ostrożności i zabezpieczenia przed:</w:t>
      </w:r>
    </w:p>
    <w:p w:rsidR="00073E8C" w:rsidRPr="002057C8" w:rsidRDefault="00073E8C" w:rsidP="00073E8C">
      <w:pPr>
        <w:pStyle w:val="punkty"/>
        <w:numPr>
          <w:ilvl w:val="0"/>
          <w:numId w:val="26"/>
        </w:numPr>
        <w:spacing w:line="240" w:lineRule="auto"/>
        <w:rPr>
          <w:rFonts w:ascii="Arial" w:hAnsi="Arial" w:cs="Arial"/>
        </w:rPr>
      </w:pPr>
      <w:r w:rsidRPr="002057C8">
        <w:rPr>
          <w:rFonts w:ascii="Arial" w:hAnsi="Arial" w:cs="Arial"/>
        </w:rPr>
        <w:t>zanieczyszczeniem zbiorników i cieków wodnych pyłami lub substancjami toksycznymi,</w:t>
      </w:r>
    </w:p>
    <w:p w:rsidR="00073E8C" w:rsidRPr="002057C8" w:rsidRDefault="00073E8C" w:rsidP="00073E8C">
      <w:pPr>
        <w:pStyle w:val="punkty"/>
        <w:numPr>
          <w:ilvl w:val="0"/>
          <w:numId w:val="26"/>
        </w:numPr>
        <w:spacing w:line="240" w:lineRule="auto"/>
        <w:rPr>
          <w:rFonts w:ascii="Arial" w:hAnsi="Arial" w:cs="Arial"/>
        </w:rPr>
      </w:pPr>
      <w:r w:rsidRPr="002057C8">
        <w:rPr>
          <w:rFonts w:ascii="Arial" w:hAnsi="Arial" w:cs="Arial"/>
        </w:rPr>
        <w:t>zanieczyszczeniem powietrza pyłami i gazami,</w:t>
      </w:r>
    </w:p>
    <w:p w:rsidR="00073E8C" w:rsidRPr="002057C8" w:rsidRDefault="00073E8C" w:rsidP="00073E8C">
      <w:pPr>
        <w:pStyle w:val="punkty"/>
        <w:numPr>
          <w:ilvl w:val="0"/>
          <w:numId w:val="26"/>
        </w:numPr>
        <w:spacing w:line="240" w:lineRule="auto"/>
        <w:rPr>
          <w:rFonts w:ascii="Arial" w:hAnsi="Arial" w:cs="Arial"/>
        </w:rPr>
      </w:pPr>
      <w:r w:rsidRPr="002057C8">
        <w:rPr>
          <w:rFonts w:ascii="Arial" w:hAnsi="Arial" w:cs="Arial"/>
        </w:rPr>
        <w:t>możliwością powstania pożaru.</w:t>
      </w:r>
    </w:p>
    <w:p w:rsidR="00073E8C" w:rsidRPr="002057C8" w:rsidRDefault="00073E8C" w:rsidP="002828C1">
      <w:pPr>
        <w:pStyle w:val="Nagwek31"/>
        <w:spacing w:line="240" w:lineRule="auto"/>
        <w:rPr>
          <w:rFonts w:ascii="Arial" w:hAnsi="Arial" w:cs="Arial"/>
        </w:rPr>
      </w:pPr>
      <w:r w:rsidRPr="002057C8">
        <w:rPr>
          <w:rFonts w:ascii="Arial" w:hAnsi="Arial" w:cs="Arial"/>
        </w:rPr>
        <w:t>1.5.6. Ochrona przeciwpożarowa</w:t>
      </w:r>
    </w:p>
    <w:p w:rsidR="00073E8C" w:rsidRPr="002057C8" w:rsidRDefault="00073E8C" w:rsidP="002828C1">
      <w:pPr>
        <w:pStyle w:val="Normalny1"/>
        <w:rPr>
          <w:rFonts w:ascii="Arial" w:hAnsi="Arial" w:cs="Arial"/>
        </w:rPr>
      </w:pPr>
      <w:r w:rsidRPr="002057C8">
        <w:rPr>
          <w:rFonts w:ascii="Arial" w:hAnsi="Arial" w:cs="Arial"/>
        </w:rPr>
        <w:t>Wykonawca będzie przestrzegać przepisów ochrony przeciwpożarowej.</w:t>
      </w:r>
    </w:p>
    <w:p w:rsidR="00073E8C" w:rsidRPr="002057C8" w:rsidRDefault="00073E8C" w:rsidP="002828C1">
      <w:pPr>
        <w:pStyle w:val="Normalny1"/>
        <w:rPr>
          <w:rFonts w:ascii="Arial" w:hAnsi="Arial" w:cs="Arial"/>
        </w:rPr>
      </w:pPr>
      <w:r w:rsidRPr="002057C8">
        <w:rPr>
          <w:rFonts w:ascii="Arial" w:hAnsi="Arial" w:cs="Arial"/>
        </w:rPr>
        <w:t>Wykonawca będzie utrzymywać sprawny sprzęt przeciwpożarowy, wymagany przez odpowiednie przepisy, na terenie baz produkcyjnych, w pomieszczeniach biurowych, mieszkalnych i magazynowych oraz w maszynach i pojazdach.</w:t>
      </w:r>
    </w:p>
    <w:p w:rsidR="00073E8C" w:rsidRPr="002057C8" w:rsidRDefault="00073E8C" w:rsidP="002828C1">
      <w:pPr>
        <w:pStyle w:val="Normalny1"/>
        <w:rPr>
          <w:rFonts w:ascii="Arial" w:hAnsi="Arial" w:cs="Arial"/>
        </w:rPr>
      </w:pPr>
      <w:r w:rsidRPr="002057C8">
        <w:rPr>
          <w:rFonts w:ascii="Arial" w:hAnsi="Arial" w:cs="Arial"/>
        </w:rPr>
        <w:t>Materiały łatwopalne będą składowane w sposób zgodny z odpowiednimi przepisami i zabezpieczone przed dostępem osób trzecich.</w:t>
      </w:r>
    </w:p>
    <w:p w:rsidR="00073E8C" w:rsidRPr="002057C8" w:rsidRDefault="00073E8C" w:rsidP="002828C1">
      <w:pPr>
        <w:pStyle w:val="Normalny1"/>
        <w:rPr>
          <w:rFonts w:ascii="Arial" w:hAnsi="Arial" w:cs="Arial"/>
        </w:rPr>
      </w:pPr>
      <w:r w:rsidRPr="002057C8">
        <w:rPr>
          <w:rFonts w:ascii="Arial" w:hAnsi="Arial" w:cs="Arial"/>
        </w:rPr>
        <w:t>Wykonawca będzie odpowiedzialny za wszelkie straty spowodowane pożarem wywołanym jako rezultat realizacji robót albo przez personel Wykonawcy.</w:t>
      </w:r>
    </w:p>
    <w:p w:rsidR="00073E8C" w:rsidRPr="002057C8" w:rsidRDefault="00073E8C" w:rsidP="002828C1">
      <w:pPr>
        <w:pStyle w:val="Nagwek31"/>
        <w:spacing w:line="240" w:lineRule="auto"/>
        <w:rPr>
          <w:rFonts w:ascii="Arial" w:hAnsi="Arial" w:cs="Arial"/>
        </w:rPr>
      </w:pPr>
      <w:r w:rsidRPr="002057C8">
        <w:rPr>
          <w:rFonts w:ascii="Arial" w:hAnsi="Arial" w:cs="Arial"/>
        </w:rPr>
        <w:t>1.5.7. Materiały szkodliwe dla otoczenia</w:t>
      </w:r>
    </w:p>
    <w:p w:rsidR="00073E8C" w:rsidRPr="002057C8" w:rsidRDefault="00073E8C" w:rsidP="002828C1">
      <w:pPr>
        <w:pStyle w:val="Normalny1"/>
        <w:rPr>
          <w:rFonts w:ascii="Arial" w:hAnsi="Arial" w:cs="Arial"/>
        </w:rPr>
      </w:pPr>
      <w:r w:rsidRPr="002057C8">
        <w:rPr>
          <w:rFonts w:ascii="Arial" w:hAnsi="Arial" w:cs="Arial"/>
        </w:rPr>
        <w:t>Materiały, które w sposób trwały są szkodliwe dla otoczenia, nie będą dopuszczalne do użytku.</w:t>
      </w:r>
    </w:p>
    <w:p w:rsidR="00073E8C" w:rsidRPr="002057C8" w:rsidRDefault="00073E8C" w:rsidP="002828C1">
      <w:pPr>
        <w:pStyle w:val="Normalny1"/>
        <w:rPr>
          <w:rFonts w:ascii="Arial" w:hAnsi="Arial" w:cs="Arial"/>
        </w:rPr>
      </w:pPr>
      <w:r w:rsidRPr="002057C8">
        <w:rPr>
          <w:rFonts w:ascii="Arial" w:hAnsi="Arial" w:cs="Arial"/>
        </w:rPr>
        <w:t>Nie dopuszcza się użycia materiałów wywołujących szkodliwe promieniowanie o stężeniu większym od dopuszczalnego, określonego odpowiednimi przepisami.</w:t>
      </w:r>
    </w:p>
    <w:p w:rsidR="00073E8C" w:rsidRPr="002057C8" w:rsidRDefault="00073E8C" w:rsidP="002828C1">
      <w:pPr>
        <w:pStyle w:val="Normalny1"/>
        <w:rPr>
          <w:rFonts w:ascii="Arial" w:hAnsi="Arial" w:cs="Arial"/>
        </w:rPr>
      </w:pPr>
      <w:r w:rsidRPr="002057C8">
        <w:rPr>
          <w:rFonts w:ascii="Arial" w:hAnsi="Arial" w:cs="Arial"/>
        </w:rPr>
        <w:t>Wszelkie materiały odpadowe użyte do robót będą miały aprobatę techniczną wydaną przez uprawnioną jednostkę, jednoznacznie określającą brak szkodliwego oddziaływania tych materiałów na środowisko.</w:t>
      </w:r>
    </w:p>
    <w:p w:rsidR="00073E8C" w:rsidRPr="002057C8" w:rsidRDefault="00073E8C" w:rsidP="002828C1">
      <w:pPr>
        <w:pStyle w:val="Normalny1"/>
        <w:rPr>
          <w:rFonts w:ascii="Arial" w:hAnsi="Arial" w:cs="Arial"/>
        </w:rPr>
      </w:pPr>
      <w:r w:rsidRPr="002057C8">
        <w:rPr>
          <w:rFonts w:ascii="Arial" w:hAnsi="Arial" w:cs="Arial"/>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073E8C" w:rsidRPr="002057C8" w:rsidRDefault="00073E8C" w:rsidP="002828C1">
      <w:pPr>
        <w:pStyle w:val="Normalny1"/>
        <w:rPr>
          <w:rFonts w:ascii="Arial" w:hAnsi="Arial" w:cs="Arial"/>
        </w:rPr>
      </w:pPr>
      <w:r w:rsidRPr="002057C8">
        <w:rPr>
          <w:rFonts w:ascii="Arial" w:hAnsi="Arial" w:cs="Arial"/>
        </w:rPr>
        <w:t>Jeżeli Wykonawca użył materiałów szkodliwych dla otoczenia zgodnie ze specyfikacjami, a ich użycie spowodowało jakiekolwiek zagrożenie środowiska, to konsekwencje tego poniesie Zamawiający.</w:t>
      </w:r>
    </w:p>
    <w:p w:rsidR="00073E8C" w:rsidRPr="002057C8" w:rsidRDefault="00073E8C" w:rsidP="002828C1">
      <w:pPr>
        <w:pStyle w:val="Normalny1"/>
        <w:rPr>
          <w:rFonts w:ascii="Arial" w:hAnsi="Arial" w:cs="Arial"/>
        </w:rPr>
      </w:pPr>
    </w:p>
    <w:p w:rsidR="00073E8C" w:rsidRPr="002057C8" w:rsidRDefault="00073E8C" w:rsidP="002828C1">
      <w:pPr>
        <w:pStyle w:val="Nagwek31"/>
        <w:spacing w:line="240" w:lineRule="auto"/>
        <w:rPr>
          <w:rFonts w:ascii="Arial" w:hAnsi="Arial" w:cs="Arial"/>
        </w:rPr>
      </w:pPr>
      <w:r w:rsidRPr="002057C8">
        <w:rPr>
          <w:rFonts w:ascii="Arial" w:hAnsi="Arial" w:cs="Arial"/>
        </w:rPr>
        <w:t>1.5.8. Ochrona własności publicznej i prywatnej</w:t>
      </w:r>
    </w:p>
    <w:p w:rsidR="00073E8C" w:rsidRPr="002057C8" w:rsidRDefault="00073E8C" w:rsidP="002828C1">
      <w:pPr>
        <w:pStyle w:val="Normalny1"/>
        <w:rPr>
          <w:rFonts w:ascii="Arial" w:hAnsi="Arial" w:cs="Arial"/>
        </w:rPr>
      </w:pPr>
      <w:r w:rsidRPr="002057C8">
        <w:rPr>
          <w:rFonts w:ascii="Arial" w:hAnsi="Arial"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073E8C" w:rsidRPr="002057C8" w:rsidRDefault="00073E8C" w:rsidP="002828C1">
      <w:pPr>
        <w:pStyle w:val="Normalny1"/>
        <w:rPr>
          <w:rFonts w:ascii="Arial" w:hAnsi="Arial" w:cs="Arial"/>
        </w:rPr>
      </w:pPr>
      <w:r w:rsidRPr="002057C8">
        <w:rPr>
          <w:rFonts w:ascii="Arial" w:hAnsi="Arial" w:cs="Arial"/>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t>
      </w:r>
      <w:r w:rsidRPr="002057C8">
        <w:rPr>
          <w:rFonts w:ascii="Arial" w:hAnsi="Arial" w:cs="Arial"/>
        </w:rPr>
        <w:lastRenderedPageBreak/>
        <w:t>wszelkie spowodowane przez jego działania uszkodzenia instalacji na powierzchni ziemi i urządzeń podziemnych wykazanych w dokumentach dostarczonych mu przez Zamawiającego.</w:t>
      </w:r>
    </w:p>
    <w:p w:rsidR="00073E8C" w:rsidRPr="002057C8" w:rsidRDefault="00073E8C" w:rsidP="002828C1">
      <w:pPr>
        <w:pStyle w:val="Nagwek31"/>
        <w:spacing w:line="240" w:lineRule="auto"/>
        <w:rPr>
          <w:rFonts w:ascii="Arial" w:hAnsi="Arial" w:cs="Arial"/>
        </w:rPr>
      </w:pPr>
      <w:r w:rsidRPr="002057C8">
        <w:rPr>
          <w:rFonts w:ascii="Arial" w:hAnsi="Arial" w:cs="Arial"/>
        </w:rPr>
        <w:t>1.5.9. Ograniczenie obciążeń osi pojazdów</w:t>
      </w:r>
    </w:p>
    <w:p w:rsidR="00073E8C" w:rsidRPr="002057C8" w:rsidRDefault="00073E8C" w:rsidP="002828C1">
      <w:pPr>
        <w:pStyle w:val="Normalny1"/>
        <w:rPr>
          <w:rFonts w:ascii="Arial" w:hAnsi="Arial" w:cs="Arial"/>
        </w:rPr>
      </w:pPr>
      <w:r w:rsidRPr="002057C8">
        <w:rPr>
          <w:rFonts w:ascii="Arial" w:hAnsi="Arial" w:cs="Arial"/>
        </w:rPr>
        <w:t>Wykonawca stosować się będzie do ustawowych ograniczeń obciążenia na oś przy transporcie materiałów i gruntu, wyposażenia na i z terenu robót. Uzyska on wszelkie niezbędne zezwolenia od władz co do przewozu nietypowych wagowo ładunków.</w:t>
      </w:r>
    </w:p>
    <w:p w:rsidR="00073E8C" w:rsidRPr="002057C8" w:rsidRDefault="00073E8C" w:rsidP="002828C1">
      <w:pPr>
        <w:pStyle w:val="Nagwek31"/>
        <w:spacing w:line="240" w:lineRule="auto"/>
        <w:rPr>
          <w:rFonts w:ascii="Arial" w:hAnsi="Arial" w:cs="Arial"/>
        </w:rPr>
      </w:pPr>
      <w:r w:rsidRPr="002057C8">
        <w:rPr>
          <w:rFonts w:ascii="Arial" w:hAnsi="Arial" w:cs="Arial"/>
        </w:rPr>
        <w:t>1.5.10. Bezpieczeństwo i higiena pracy</w:t>
      </w:r>
    </w:p>
    <w:p w:rsidR="00073E8C" w:rsidRPr="002057C8" w:rsidRDefault="00073E8C" w:rsidP="002828C1">
      <w:pPr>
        <w:pStyle w:val="Normalny1"/>
        <w:rPr>
          <w:rFonts w:ascii="Arial" w:hAnsi="Arial" w:cs="Arial"/>
        </w:rPr>
      </w:pPr>
      <w:r w:rsidRPr="002057C8">
        <w:rPr>
          <w:rFonts w:ascii="Arial" w:hAnsi="Arial" w:cs="Arial"/>
        </w:rPr>
        <w:t>Podczas realizacji robót Wykonawca będzie przestrzegać przepisów dotyczących bezpieczeństwa i higieny pracy.</w:t>
      </w:r>
    </w:p>
    <w:p w:rsidR="00073E8C" w:rsidRPr="002057C8" w:rsidRDefault="00073E8C" w:rsidP="002828C1">
      <w:pPr>
        <w:pStyle w:val="Normalny1"/>
        <w:rPr>
          <w:rFonts w:ascii="Arial" w:hAnsi="Arial" w:cs="Arial"/>
        </w:rPr>
      </w:pPr>
      <w:r w:rsidRPr="002057C8">
        <w:rPr>
          <w:rFonts w:ascii="Arial" w:hAnsi="Arial" w:cs="Arial"/>
        </w:rPr>
        <w:t>W szczególności Wykonawca ma obowiązek zadbać, aby personel nie wykonywał pracy w warunkach niebezpiecznych, szkodliwych dla zdrowia oraz niespełniających odpowiednich wymagań sanitarnych.</w:t>
      </w:r>
    </w:p>
    <w:p w:rsidR="00073E8C" w:rsidRPr="002057C8" w:rsidRDefault="00073E8C" w:rsidP="002828C1">
      <w:pPr>
        <w:pStyle w:val="Normalny1"/>
        <w:rPr>
          <w:rFonts w:ascii="Arial" w:hAnsi="Arial" w:cs="Arial"/>
        </w:rPr>
      </w:pPr>
      <w:r w:rsidRPr="002057C8">
        <w:rPr>
          <w:rFonts w:ascii="Arial" w:hAnsi="Arial" w:cs="Arial"/>
        </w:rPr>
        <w:t>Wykonawca zapewni i będzie utrzymywał wszelkie urządzenia zabezpieczające, socjalne oraz sprzęt i odpowiednią odzież dla ochrony życia i zdrowia osób zatrudnionych na budowie oraz dla zapewnienia bezpieczeństwa publicznego.</w:t>
      </w:r>
    </w:p>
    <w:p w:rsidR="00073E8C" w:rsidRPr="002057C8" w:rsidRDefault="00073E8C" w:rsidP="002828C1">
      <w:pPr>
        <w:pStyle w:val="Normalny1"/>
        <w:rPr>
          <w:rFonts w:ascii="Arial" w:hAnsi="Arial" w:cs="Arial"/>
        </w:rPr>
      </w:pPr>
      <w:r w:rsidRPr="002057C8">
        <w:rPr>
          <w:rFonts w:ascii="Arial" w:hAnsi="Arial" w:cs="Arial"/>
        </w:rPr>
        <w:t>Uznaje się, że wszelkie koszty związane z wypełnieniem wymagań określonych powyżej nie podlegają odrębnej zapłacie i są uwzględnione w cenie umownej.</w:t>
      </w:r>
    </w:p>
    <w:p w:rsidR="00073E8C" w:rsidRPr="002057C8" w:rsidRDefault="00073E8C" w:rsidP="002828C1">
      <w:pPr>
        <w:pStyle w:val="Nagwek31"/>
        <w:spacing w:line="240" w:lineRule="auto"/>
        <w:rPr>
          <w:rFonts w:ascii="Arial" w:hAnsi="Arial" w:cs="Arial"/>
        </w:rPr>
      </w:pPr>
      <w:r w:rsidRPr="002057C8">
        <w:rPr>
          <w:rFonts w:ascii="Arial" w:hAnsi="Arial" w:cs="Arial"/>
        </w:rPr>
        <w:t>1.5.11. Ochrona i utrzymanie robót</w:t>
      </w:r>
    </w:p>
    <w:p w:rsidR="00073E8C" w:rsidRPr="002057C8" w:rsidRDefault="00073E8C" w:rsidP="002828C1">
      <w:pPr>
        <w:pStyle w:val="Normalny1"/>
        <w:rPr>
          <w:rFonts w:ascii="Arial" w:hAnsi="Arial" w:cs="Arial"/>
        </w:rPr>
      </w:pPr>
      <w:r w:rsidRPr="002057C8">
        <w:rPr>
          <w:rFonts w:ascii="Arial" w:hAnsi="Arial" w:cs="Arial"/>
        </w:rPr>
        <w:t>Wykonawca będzie odpowiedzialny za ochronę robót i za wszelkie materiały i urządzenia używane do robót od daty rozpoczęcia do daty zakończenia robót (do wydania potwierdzenia ich zakończenia przez Inspektora nadzoru).</w:t>
      </w:r>
    </w:p>
    <w:p w:rsidR="00073E8C" w:rsidRPr="002057C8" w:rsidRDefault="00073E8C" w:rsidP="002828C1">
      <w:pPr>
        <w:pStyle w:val="Normalny1"/>
        <w:rPr>
          <w:rFonts w:ascii="Arial" w:hAnsi="Arial" w:cs="Arial"/>
        </w:rPr>
      </w:pPr>
      <w:r w:rsidRPr="002057C8">
        <w:rPr>
          <w:rFonts w:ascii="Arial" w:hAnsi="Arial" w:cs="Arial"/>
        </w:rPr>
        <w:t>Wykonawca będzie utrzymywać roboty w niezmienionym stanie do czasu odbioru ostatecznego.</w:t>
      </w:r>
    </w:p>
    <w:p w:rsidR="00073E8C" w:rsidRPr="002057C8" w:rsidRDefault="00073E8C" w:rsidP="002828C1">
      <w:pPr>
        <w:pStyle w:val="Normalny1"/>
        <w:rPr>
          <w:rFonts w:ascii="Arial" w:hAnsi="Arial" w:cs="Arial"/>
        </w:rPr>
      </w:pPr>
      <w:r w:rsidRPr="002057C8">
        <w:rPr>
          <w:rFonts w:ascii="Arial" w:hAnsi="Arial" w:cs="Arial"/>
        </w:rPr>
        <w:t>Jeśli Wykonawca w jakimkolwiek czasie zaniedba utrzymanie, to na polecenie Inspektora nadzoru powinien rozpocząć roboty utrzymaniowe nie później niż w 24 godziny po otrzymaniu tego polecenia.</w:t>
      </w:r>
    </w:p>
    <w:p w:rsidR="00073E8C" w:rsidRPr="002057C8" w:rsidRDefault="00073E8C" w:rsidP="002828C1">
      <w:pPr>
        <w:pStyle w:val="Nagwek31"/>
        <w:spacing w:line="240" w:lineRule="auto"/>
        <w:rPr>
          <w:rFonts w:ascii="Arial" w:hAnsi="Arial" w:cs="Arial"/>
        </w:rPr>
      </w:pPr>
      <w:r w:rsidRPr="002057C8">
        <w:rPr>
          <w:rFonts w:ascii="Arial" w:hAnsi="Arial" w:cs="Arial"/>
        </w:rPr>
        <w:t>1.5.12. Stosowanie się do prawa i innych przepisów</w:t>
      </w:r>
    </w:p>
    <w:p w:rsidR="00073E8C" w:rsidRPr="002057C8" w:rsidRDefault="00073E8C" w:rsidP="002828C1">
      <w:pPr>
        <w:pStyle w:val="Normalny1"/>
        <w:rPr>
          <w:rFonts w:ascii="Arial" w:hAnsi="Arial" w:cs="Arial"/>
        </w:rPr>
      </w:pPr>
      <w:r w:rsidRPr="002057C8">
        <w:rPr>
          <w:rFonts w:ascii="Arial" w:hAnsi="Arial" w:cs="Arial"/>
        </w:rPr>
        <w:t>Wykonawca zobowiązany jest znać wszelkie przepisy wydane przez organa administracji państwowej i lokalnej oraz inne przepisy i wytyczne, które są w jakikolwiek sposób związane z robotami i będzie w pełni odpowiedzialny za przestrzeganie tych praw, przepisów i wytycznych podczas prowadzenia robót.</w:t>
      </w:r>
    </w:p>
    <w:p w:rsidR="00073E8C" w:rsidRPr="002057C8" w:rsidRDefault="00073E8C" w:rsidP="002828C1">
      <w:pPr>
        <w:pStyle w:val="Normalny1"/>
        <w:rPr>
          <w:rFonts w:ascii="Arial" w:hAnsi="Arial" w:cs="Arial"/>
        </w:rPr>
      </w:pPr>
      <w:r w:rsidRPr="002057C8">
        <w:rPr>
          <w:rFonts w:ascii="Arial" w:hAnsi="Arial" w:cs="Arial"/>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073E8C" w:rsidRPr="002057C8" w:rsidRDefault="00073E8C" w:rsidP="002828C1">
      <w:pPr>
        <w:pStyle w:val="Nagwek11"/>
        <w:spacing w:line="240" w:lineRule="auto"/>
        <w:rPr>
          <w:rFonts w:ascii="Arial" w:hAnsi="Arial" w:cs="Arial"/>
        </w:rPr>
      </w:pPr>
      <w:bookmarkStart w:id="68" w:name="_Toc489258270"/>
      <w:r w:rsidRPr="002057C8">
        <w:rPr>
          <w:rFonts w:ascii="Arial" w:hAnsi="Arial" w:cs="Arial"/>
        </w:rPr>
        <w:t>2. MATERIAŁY (GRUNTY) - OGÓLNE WYMAGANIA</w:t>
      </w:r>
      <w:bookmarkEnd w:id="68"/>
    </w:p>
    <w:p w:rsidR="00073E8C" w:rsidRPr="002057C8" w:rsidRDefault="00073E8C" w:rsidP="002828C1">
      <w:pPr>
        <w:pStyle w:val="Nagwek21"/>
        <w:spacing w:line="240" w:lineRule="auto"/>
        <w:rPr>
          <w:rFonts w:ascii="Arial" w:hAnsi="Arial" w:cs="Arial"/>
        </w:rPr>
      </w:pPr>
      <w:r w:rsidRPr="002057C8">
        <w:rPr>
          <w:rFonts w:ascii="Arial" w:hAnsi="Arial" w:cs="Arial"/>
        </w:rPr>
        <w:t>2.1. Źródła uzyskania materiałów (gruntu)</w:t>
      </w:r>
    </w:p>
    <w:p w:rsidR="00073E8C" w:rsidRPr="002057C8" w:rsidRDefault="00073E8C" w:rsidP="002828C1">
      <w:pPr>
        <w:pStyle w:val="Normalny1"/>
        <w:rPr>
          <w:rFonts w:ascii="Arial" w:hAnsi="Arial" w:cs="Arial"/>
        </w:rPr>
      </w:pPr>
      <w:r w:rsidRPr="002057C8">
        <w:rPr>
          <w:rFonts w:ascii="Arial" w:hAnsi="Arial" w:cs="Arial"/>
        </w:rPr>
        <w:t>Wykonawca przedstawi szczegółowe informacje dotyczące proponowanego źródła wytwarzania, zamawiania lub wydobywania materiałów i odpowiednie świadectwa badań laboratoryjnych oraz próbki do zatwierdzenia przez Inspektora nadzoru.</w:t>
      </w:r>
    </w:p>
    <w:p w:rsidR="00073E8C" w:rsidRPr="002057C8" w:rsidRDefault="00073E8C" w:rsidP="002828C1">
      <w:pPr>
        <w:pStyle w:val="Normalny1"/>
        <w:rPr>
          <w:rFonts w:ascii="Arial" w:hAnsi="Arial" w:cs="Arial"/>
        </w:rPr>
      </w:pPr>
      <w:r w:rsidRPr="002057C8">
        <w:rPr>
          <w:rFonts w:ascii="Arial" w:hAnsi="Arial" w:cs="Arial"/>
        </w:rPr>
        <w:t>Wykonawca zobowiązany jest do prowadzenia badań w celu udokumentowania, że materiały uzyskane z dopuszczalnego źródła w sposób ciągły spełniają wymagania SST w czasie postępu robót.</w:t>
      </w:r>
    </w:p>
    <w:p w:rsidR="00073E8C" w:rsidRPr="002057C8" w:rsidRDefault="00073E8C" w:rsidP="002828C1">
      <w:pPr>
        <w:pStyle w:val="Nagwek21"/>
        <w:spacing w:line="240" w:lineRule="auto"/>
        <w:rPr>
          <w:rFonts w:ascii="Arial" w:hAnsi="Arial" w:cs="Arial"/>
        </w:rPr>
      </w:pPr>
      <w:r w:rsidRPr="002057C8">
        <w:rPr>
          <w:rFonts w:ascii="Arial" w:hAnsi="Arial" w:cs="Arial"/>
        </w:rPr>
        <w:t>2.2. Pozyskiwanie materiałów miejscowych</w:t>
      </w:r>
    </w:p>
    <w:p w:rsidR="00073E8C" w:rsidRPr="002057C8" w:rsidRDefault="00073E8C" w:rsidP="002828C1">
      <w:pPr>
        <w:pStyle w:val="Normalny1"/>
        <w:rPr>
          <w:rFonts w:ascii="Arial" w:hAnsi="Arial" w:cs="Arial"/>
        </w:rPr>
      </w:pPr>
      <w:r w:rsidRPr="002057C8">
        <w:rPr>
          <w:rFonts w:ascii="Arial" w:hAnsi="Arial" w:cs="Arial"/>
        </w:rPr>
        <w:t xml:space="preserve">Wykonawca odpowiada za uzyskanie pozwoleń od właścicieli i odnośnych organów władzy na pozyskanie materiałów z jakichkolwiek źródeł miejscowych, włączając w to źródła wskazane przez </w:t>
      </w:r>
      <w:r w:rsidRPr="002057C8">
        <w:rPr>
          <w:rFonts w:ascii="Arial" w:hAnsi="Arial" w:cs="Arial"/>
        </w:rPr>
        <w:lastRenderedPageBreak/>
        <w:t>Zamawiającego i jest zobowiązany dostarczyć Inspektorowi nadzoru wymagane dokumenty przed rozpoczęciem eksploatacji źródła.</w:t>
      </w:r>
    </w:p>
    <w:p w:rsidR="00073E8C" w:rsidRPr="002057C8" w:rsidRDefault="00073E8C" w:rsidP="002828C1">
      <w:pPr>
        <w:pStyle w:val="Normalny1"/>
        <w:rPr>
          <w:rFonts w:ascii="Arial" w:hAnsi="Arial" w:cs="Arial"/>
        </w:rPr>
      </w:pPr>
      <w:r w:rsidRPr="002057C8">
        <w:rPr>
          <w:rFonts w:ascii="Arial" w:hAnsi="Arial" w:cs="Arial"/>
        </w:rPr>
        <w:t>Wykonawca przedstawi dokumentację zawierającą raporty z badań terenowych i laboratoryjnych oraz proponowaną przez siebie metodę wydobycia i selekcji do zatwierdzenia Inspektorowi nadzoru.</w:t>
      </w:r>
    </w:p>
    <w:p w:rsidR="00073E8C" w:rsidRPr="002057C8" w:rsidRDefault="00073E8C" w:rsidP="002828C1">
      <w:pPr>
        <w:pStyle w:val="Normalny1"/>
        <w:rPr>
          <w:rFonts w:ascii="Arial" w:hAnsi="Arial" w:cs="Arial"/>
        </w:rPr>
      </w:pPr>
      <w:r w:rsidRPr="002057C8">
        <w:rPr>
          <w:rFonts w:ascii="Arial" w:hAnsi="Arial" w:cs="Arial"/>
        </w:rPr>
        <w:t>Wykonawca ponosi odpowiedzialność za spełnienie wymagań ilościowych i jakościowych materiałów z jakiegokolwiek źródła.</w:t>
      </w:r>
    </w:p>
    <w:p w:rsidR="00073E8C" w:rsidRPr="002057C8" w:rsidRDefault="00073E8C" w:rsidP="002828C1">
      <w:pPr>
        <w:pStyle w:val="Normalny1"/>
        <w:rPr>
          <w:rFonts w:ascii="Arial" w:hAnsi="Arial" w:cs="Arial"/>
        </w:rPr>
      </w:pPr>
      <w:r w:rsidRPr="002057C8">
        <w:rPr>
          <w:rFonts w:ascii="Arial" w:hAnsi="Arial" w:cs="Arial"/>
        </w:rPr>
        <w:t>Wykonawca poniesie wszystkie koszty, a w tym: opłaty, wynagrodzenia i jakiekolwiek inne koszty związane z dostarczeniem materiałów do robót, chyba, że postanowienia ogólnych lub szczegółowych warunków umowy stanowią inaczej.</w:t>
      </w:r>
    </w:p>
    <w:p w:rsidR="00073E8C" w:rsidRPr="002057C8" w:rsidRDefault="00073E8C" w:rsidP="002828C1">
      <w:pPr>
        <w:pStyle w:val="Normalny1"/>
        <w:rPr>
          <w:rFonts w:ascii="Arial" w:hAnsi="Arial" w:cs="Arial"/>
        </w:rPr>
      </w:pPr>
      <w:r w:rsidRPr="002057C8">
        <w:rPr>
          <w:rFonts w:ascii="Arial" w:hAnsi="Arial" w:cs="Arial"/>
        </w:rPr>
        <w:t>Humus i nadkład czasowo zdjęte z terenu wykopów, ukopów i miejsc pozyskania piasku i żwiru będą formowane w hałdy i wykorzystywane przy zasypce i rekultywacji terenu po ukończeniu robót.</w:t>
      </w:r>
    </w:p>
    <w:p w:rsidR="00073E8C" w:rsidRPr="002057C8" w:rsidRDefault="00073E8C" w:rsidP="002828C1">
      <w:pPr>
        <w:pStyle w:val="Normalny1"/>
        <w:rPr>
          <w:rFonts w:ascii="Arial" w:hAnsi="Arial" w:cs="Arial"/>
        </w:rPr>
      </w:pPr>
      <w:r w:rsidRPr="002057C8">
        <w:rPr>
          <w:rFonts w:ascii="Arial" w:hAnsi="Arial" w:cs="Arial"/>
        </w:rPr>
        <w:t>Wszystkie odpowiednie materiały pozyskane z wykopów na terenie budowy lub z innych miejsc wskazanych w dokumentach umowy będą wykorzystane do robót lub odwiezione na odkład odpowiednio do wymagań umowy lub wskazań Inspektora nadzoru.</w:t>
      </w:r>
    </w:p>
    <w:p w:rsidR="00073E8C" w:rsidRPr="002057C8" w:rsidRDefault="00073E8C" w:rsidP="002828C1">
      <w:pPr>
        <w:pStyle w:val="Normalny1"/>
        <w:rPr>
          <w:rFonts w:ascii="Arial" w:hAnsi="Arial" w:cs="Arial"/>
        </w:rPr>
      </w:pPr>
      <w:r w:rsidRPr="002057C8">
        <w:rPr>
          <w:rFonts w:ascii="Arial" w:hAnsi="Arial" w:cs="Arial"/>
        </w:rPr>
        <w:t>Z wyjątkiem uzyskania na to pisemnej zgody Inspektora nadzoru Wykonawca nie będzie prowadzić żadnych wykopów w obrębie terenu budowy poza tymi, które zostały wyszczególnione w dokumentach umowy.</w:t>
      </w:r>
    </w:p>
    <w:p w:rsidR="00073E8C" w:rsidRPr="002057C8" w:rsidRDefault="00073E8C" w:rsidP="002828C1">
      <w:pPr>
        <w:pStyle w:val="Normalny1"/>
        <w:rPr>
          <w:rFonts w:ascii="Arial" w:hAnsi="Arial" w:cs="Arial"/>
        </w:rPr>
      </w:pPr>
      <w:r w:rsidRPr="002057C8">
        <w:rPr>
          <w:rFonts w:ascii="Arial" w:hAnsi="Arial" w:cs="Arial"/>
        </w:rPr>
        <w:t>Eksploatacja źródeł materiałów będzie zgodna z wszelkimi regulacjami prawnymi obowiązującymi na danym obszarze.</w:t>
      </w:r>
    </w:p>
    <w:p w:rsidR="00073E8C" w:rsidRPr="002057C8" w:rsidRDefault="00073E8C" w:rsidP="002828C1">
      <w:pPr>
        <w:pStyle w:val="Nagwek21"/>
        <w:spacing w:line="240" w:lineRule="auto"/>
        <w:rPr>
          <w:rFonts w:ascii="Arial" w:hAnsi="Arial" w:cs="Arial"/>
        </w:rPr>
      </w:pPr>
      <w:r w:rsidRPr="002057C8">
        <w:rPr>
          <w:rFonts w:ascii="Arial" w:hAnsi="Arial" w:cs="Arial"/>
        </w:rPr>
        <w:t>2.3. Przechowywanie i składowanie materiałów</w:t>
      </w:r>
    </w:p>
    <w:p w:rsidR="00073E8C" w:rsidRPr="002057C8" w:rsidRDefault="00073E8C" w:rsidP="002828C1">
      <w:pPr>
        <w:pStyle w:val="Normalny1"/>
        <w:rPr>
          <w:rFonts w:ascii="Arial" w:hAnsi="Arial" w:cs="Arial"/>
        </w:rPr>
      </w:pPr>
      <w:r w:rsidRPr="002057C8">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073E8C" w:rsidRPr="002057C8" w:rsidRDefault="00073E8C" w:rsidP="002828C1">
      <w:pPr>
        <w:pStyle w:val="Normalny1"/>
        <w:rPr>
          <w:rFonts w:ascii="Arial" w:hAnsi="Arial" w:cs="Arial"/>
        </w:rPr>
      </w:pPr>
      <w:r w:rsidRPr="002057C8">
        <w:rPr>
          <w:rFonts w:ascii="Arial" w:hAnsi="Arial" w:cs="Arial"/>
        </w:rPr>
        <w:t>Miejsca czasowego składowania materiałów będą zlokalizowane w obrębie terenu budowy w miejscach uzgodnionych z Inspektorem nadzoru lub poza terenem budowy w miejscach zorganizowanych przez Wykonawcę.</w:t>
      </w:r>
    </w:p>
    <w:p w:rsidR="00073E8C" w:rsidRPr="002057C8" w:rsidRDefault="00073E8C" w:rsidP="002828C1">
      <w:pPr>
        <w:pStyle w:val="Nagwek21"/>
        <w:spacing w:line="240" w:lineRule="auto"/>
        <w:rPr>
          <w:rFonts w:ascii="Arial" w:hAnsi="Arial" w:cs="Arial"/>
        </w:rPr>
      </w:pPr>
      <w:r w:rsidRPr="002057C8">
        <w:rPr>
          <w:rFonts w:ascii="Arial" w:hAnsi="Arial" w:cs="Arial"/>
        </w:rPr>
        <w:t>2.4. Zasady wykorzystania gruntów</w:t>
      </w:r>
    </w:p>
    <w:p w:rsidR="00073E8C" w:rsidRPr="002057C8" w:rsidRDefault="00073E8C" w:rsidP="002828C1">
      <w:pPr>
        <w:pStyle w:val="Normalny1"/>
        <w:rPr>
          <w:rFonts w:ascii="Arial" w:hAnsi="Arial" w:cs="Arial"/>
        </w:rPr>
      </w:pPr>
      <w:r w:rsidRPr="002057C8">
        <w:rPr>
          <w:rFonts w:ascii="Arial" w:hAnsi="Arial" w:cs="Arial"/>
        </w:rPr>
        <w:t>Grunty uzyskane przy wykonywaniu wykopów powinny być przez Wykonawcę wykorzystane w maksymalnym stopniu do zasypek. Grunty przydatne do budowy nasypów mogą być wywiezione poza teren budowy tylko wówczas, gdy stanowią nadmiar objętości robót ziemnych i za zezwoleniem Inspektora nadzoru.</w:t>
      </w:r>
    </w:p>
    <w:p w:rsidR="00073E8C" w:rsidRPr="002057C8" w:rsidRDefault="00073E8C" w:rsidP="002828C1">
      <w:pPr>
        <w:pStyle w:val="Normalny1"/>
        <w:rPr>
          <w:rFonts w:ascii="Arial" w:hAnsi="Arial" w:cs="Arial"/>
        </w:rPr>
      </w:pPr>
      <w:r w:rsidRPr="002057C8">
        <w:rPr>
          <w:rFonts w:ascii="Arial" w:hAnsi="Arial" w:cs="Arial"/>
        </w:rPr>
        <w:t>Jeżeli grunty przydatne, uzyskane przy wykonaniu wykopów, nie będąc nadmiarem objętości robót ziemnych, zostały za zgodą 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Inspektora nadzoru.</w:t>
      </w:r>
    </w:p>
    <w:p w:rsidR="00073E8C" w:rsidRPr="002057C8" w:rsidRDefault="00073E8C" w:rsidP="002828C1">
      <w:pPr>
        <w:pStyle w:val="Normalny1"/>
        <w:rPr>
          <w:rFonts w:ascii="Arial" w:hAnsi="Arial" w:cs="Arial"/>
        </w:rPr>
      </w:pPr>
      <w:r w:rsidRPr="002057C8">
        <w:rPr>
          <w:rFonts w:ascii="Arial" w:hAnsi="Arial" w:cs="Arial"/>
        </w:rPr>
        <w:t>Grunty i materiały nieprzydatne do budowy nasypów,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073E8C" w:rsidRPr="002057C8" w:rsidRDefault="00073E8C" w:rsidP="002828C1">
      <w:pPr>
        <w:pStyle w:val="Nagwek11"/>
        <w:spacing w:line="240" w:lineRule="auto"/>
        <w:rPr>
          <w:rFonts w:ascii="Arial" w:hAnsi="Arial" w:cs="Arial"/>
        </w:rPr>
      </w:pPr>
      <w:bookmarkStart w:id="69" w:name="_Toc489258271"/>
      <w:r w:rsidRPr="002057C8">
        <w:rPr>
          <w:rFonts w:ascii="Arial" w:hAnsi="Arial" w:cs="Arial"/>
        </w:rPr>
        <w:t>3. SPRZĘT</w:t>
      </w:r>
      <w:bookmarkEnd w:id="69"/>
    </w:p>
    <w:p w:rsidR="00073E8C" w:rsidRPr="002057C8" w:rsidRDefault="00073E8C" w:rsidP="002828C1">
      <w:pPr>
        <w:pStyle w:val="Nagwek21"/>
        <w:spacing w:line="240" w:lineRule="auto"/>
        <w:rPr>
          <w:rFonts w:ascii="Arial" w:hAnsi="Arial" w:cs="Arial"/>
        </w:rPr>
      </w:pPr>
      <w:r w:rsidRPr="002057C8">
        <w:rPr>
          <w:rFonts w:ascii="Arial" w:hAnsi="Arial" w:cs="Arial"/>
        </w:rPr>
        <w:t>3.1. Ogólne wymagania dotyczące sprzętu</w:t>
      </w:r>
    </w:p>
    <w:p w:rsidR="00073E8C" w:rsidRPr="002057C8" w:rsidRDefault="00073E8C" w:rsidP="002828C1">
      <w:pPr>
        <w:pStyle w:val="Normalny1"/>
        <w:rPr>
          <w:rFonts w:ascii="Arial" w:hAnsi="Arial" w:cs="Arial"/>
        </w:rPr>
      </w:pPr>
      <w:r w:rsidRPr="002057C8">
        <w:rPr>
          <w:rFonts w:ascii="Arial" w:hAnsi="Arial" w:cs="Arial"/>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w:t>
      </w:r>
      <w:r w:rsidRPr="002057C8">
        <w:rPr>
          <w:rFonts w:ascii="Arial" w:hAnsi="Arial" w:cs="Arial"/>
        </w:rPr>
        <w:lastRenderedPageBreak/>
        <w:t>zawartym w SST, PZJ lub projekcie organizacji robót, zaakceptowanym przez Inspektora nadzoru, w przypadku braku ustaleń w takich dokumentach sprzęt powinien być uzgodniony i zaakceptowany przez Inspektora nadzoru.</w:t>
      </w:r>
    </w:p>
    <w:p w:rsidR="00073E8C" w:rsidRPr="002057C8" w:rsidRDefault="00073E8C" w:rsidP="002828C1">
      <w:pPr>
        <w:pStyle w:val="Normalny1"/>
        <w:rPr>
          <w:rFonts w:ascii="Arial" w:hAnsi="Arial" w:cs="Arial"/>
        </w:rPr>
      </w:pPr>
      <w:r w:rsidRPr="002057C8">
        <w:rPr>
          <w:rFonts w:ascii="Arial" w:hAnsi="Arial" w:cs="Arial"/>
        </w:rPr>
        <w:t>Liczba i wydajność sprzętu będzie gwarantować przeprowadzenie robót, zgodnie z zasadami określonymi w dokumentacji projektowej, SST i wskazaniach Inspektora nadzoru w terminie przewidzianym umową.</w:t>
      </w:r>
    </w:p>
    <w:p w:rsidR="00073E8C" w:rsidRPr="002057C8" w:rsidRDefault="00073E8C" w:rsidP="002828C1">
      <w:pPr>
        <w:pStyle w:val="Normalny1"/>
        <w:rPr>
          <w:rFonts w:ascii="Arial" w:hAnsi="Arial" w:cs="Arial"/>
        </w:rPr>
      </w:pPr>
      <w:r w:rsidRPr="002057C8">
        <w:rPr>
          <w:rFonts w:ascii="Arial" w:hAnsi="Arial" w:cs="Arial"/>
        </w:rPr>
        <w:t>Sprzęt będący własnością Wykonawcy lub wynajęty do wykonania robót ma być utrzymywany w dobrym stanie i gotowości do pracy. Będzie on zgodny z normami ochrony środowiska i przepisami dotyczącymi jego użytkowania.</w:t>
      </w:r>
    </w:p>
    <w:p w:rsidR="00073E8C" w:rsidRPr="002057C8" w:rsidRDefault="00073E8C" w:rsidP="002828C1">
      <w:pPr>
        <w:pStyle w:val="Normalny1"/>
        <w:rPr>
          <w:rFonts w:ascii="Arial" w:hAnsi="Arial" w:cs="Arial"/>
        </w:rPr>
      </w:pPr>
      <w:r w:rsidRPr="002057C8">
        <w:rPr>
          <w:rFonts w:ascii="Arial" w:hAnsi="Arial" w:cs="Arial"/>
        </w:rPr>
        <w:t>Wykonawca dostarczy Inspektorowi nadzoru kopie dokumentów potwierdzających dopuszczenie sprzętu do użytkowania, tam gdzie jest to wymagane przepisami.</w:t>
      </w:r>
    </w:p>
    <w:p w:rsidR="00073E8C" w:rsidRPr="002057C8" w:rsidRDefault="00073E8C" w:rsidP="002828C1">
      <w:pPr>
        <w:pStyle w:val="Normalny1"/>
        <w:rPr>
          <w:rFonts w:ascii="Arial" w:hAnsi="Arial" w:cs="Arial"/>
        </w:rPr>
      </w:pPr>
      <w:r w:rsidRPr="002057C8">
        <w:rPr>
          <w:rFonts w:ascii="Arial" w:hAnsi="Arial" w:cs="Arial"/>
        </w:rPr>
        <w:t>Jeżeli dokumentacja projektowa lub SST przewidują możliwość wariantowego użycia sprzętu przy wykonywanych robotach, Wykonawca powiadomi Inspektora nadzoru o swoim zamiarze wyboru i uzyska jego akceptację przed użyciem sprzętu. Wybrany sprzęt, po akceptacji Inspektora nie może być później zmieniany bez jego zgody.</w:t>
      </w:r>
    </w:p>
    <w:p w:rsidR="00073E8C" w:rsidRPr="002057C8" w:rsidRDefault="00073E8C" w:rsidP="002828C1">
      <w:pPr>
        <w:pStyle w:val="Normalny1"/>
        <w:rPr>
          <w:rFonts w:ascii="Arial" w:hAnsi="Arial" w:cs="Arial"/>
        </w:rPr>
      </w:pPr>
      <w:r w:rsidRPr="002057C8">
        <w:rPr>
          <w:rFonts w:ascii="Arial" w:hAnsi="Arial" w:cs="Arial"/>
        </w:rPr>
        <w:t xml:space="preserve">Jakikolwiek sprzęt, maszyny, urządzenia i narzędzia niegwarantujące zachowania warunków umowy, zostaną przez Inspektora nadzoru zdyskwalifikowane i niedopuszczone do robót. </w:t>
      </w:r>
    </w:p>
    <w:p w:rsidR="00073E8C" w:rsidRPr="002057C8" w:rsidRDefault="00073E8C" w:rsidP="002828C1">
      <w:pPr>
        <w:pStyle w:val="Nagwek21"/>
        <w:spacing w:line="240" w:lineRule="auto"/>
        <w:rPr>
          <w:rFonts w:ascii="Arial" w:hAnsi="Arial" w:cs="Arial"/>
        </w:rPr>
      </w:pPr>
      <w:r w:rsidRPr="002057C8">
        <w:rPr>
          <w:rFonts w:ascii="Arial" w:hAnsi="Arial" w:cs="Arial"/>
        </w:rPr>
        <w:t>3.2. Sprzęt do robót ziemnych</w:t>
      </w:r>
    </w:p>
    <w:p w:rsidR="00073E8C" w:rsidRPr="002057C8" w:rsidRDefault="00073E8C" w:rsidP="002828C1">
      <w:pPr>
        <w:pStyle w:val="Normalny1"/>
        <w:rPr>
          <w:rFonts w:ascii="Arial" w:hAnsi="Arial" w:cs="Arial"/>
        </w:rPr>
      </w:pPr>
      <w:r w:rsidRPr="002057C8">
        <w:rPr>
          <w:rFonts w:ascii="Arial" w:hAnsi="Arial" w:cs="Arial"/>
        </w:rPr>
        <w:t>Wykonawca przystępujący do wykonania robót ziemnych powinien wykazać się możliwością korzystania z następującego sprzętu do:</w:t>
      </w:r>
    </w:p>
    <w:p w:rsidR="00073E8C" w:rsidRPr="002057C8" w:rsidRDefault="00073E8C" w:rsidP="002828C1">
      <w:pPr>
        <w:pStyle w:val="Normalny1"/>
        <w:rPr>
          <w:rFonts w:ascii="Arial" w:hAnsi="Arial" w:cs="Arial"/>
        </w:rPr>
      </w:pPr>
      <w:r w:rsidRPr="002057C8">
        <w:rPr>
          <w:rFonts w:ascii="Arial" w:hAnsi="Arial" w:cs="Arial"/>
        </w:rPr>
        <w:t>odspajania i wydobywania gruntów (narzędzia mechaniczne, młoty pneumatyczne, zrywarki, koparki, ładowarki, wiertarki mechaniczne itp.),</w:t>
      </w:r>
    </w:p>
    <w:p w:rsidR="00073E8C" w:rsidRPr="002057C8" w:rsidRDefault="00073E8C" w:rsidP="002828C1">
      <w:pPr>
        <w:pStyle w:val="Normalny1"/>
        <w:rPr>
          <w:rFonts w:ascii="Arial" w:hAnsi="Arial" w:cs="Arial"/>
        </w:rPr>
      </w:pPr>
      <w:r w:rsidRPr="002057C8">
        <w:rPr>
          <w:rFonts w:ascii="Arial" w:hAnsi="Arial" w:cs="Arial"/>
        </w:rPr>
        <w:t>jednoczesnego wydobywania i przemieszczania gruntów (spycharki, zgarniarki, równiarki, urządzenia do hydromechanizacji itp.),</w:t>
      </w:r>
    </w:p>
    <w:p w:rsidR="00073E8C" w:rsidRPr="002057C8" w:rsidRDefault="00073E8C" w:rsidP="002828C1">
      <w:pPr>
        <w:pStyle w:val="Normalny1"/>
        <w:rPr>
          <w:rFonts w:ascii="Arial" w:hAnsi="Arial" w:cs="Arial"/>
        </w:rPr>
      </w:pPr>
      <w:r w:rsidRPr="002057C8">
        <w:rPr>
          <w:rFonts w:ascii="Arial" w:hAnsi="Arial" w:cs="Arial"/>
        </w:rPr>
        <w:t>transportu mas ziemnych (samochody wywrotki, samochody skrzyniowe, taśmociągi itp.),</w:t>
      </w:r>
    </w:p>
    <w:p w:rsidR="00073E8C" w:rsidRPr="002057C8" w:rsidRDefault="00073E8C" w:rsidP="002828C1">
      <w:pPr>
        <w:pStyle w:val="Normalny1"/>
        <w:rPr>
          <w:rFonts w:ascii="Arial" w:hAnsi="Arial" w:cs="Arial"/>
        </w:rPr>
      </w:pPr>
      <w:r w:rsidRPr="002057C8">
        <w:rPr>
          <w:rFonts w:ascii="Arial" w:hAnsi="Arial" w:cs="Arial"/>
        </w:rPr>
        <w:t>sprzętu zagęszczającego (walce, ubijaki, płyty wibracyjne itp.).</w:t>
      </w:r>
    </w:p>
    <w:p w:rsidR="00073E8C" w:rsidRPr="002057C8" w:rsidRDefault="00073E8C" w:rsidP="002828C1">
      <w:pPr>
        <w:pStyle w:val="Nagwek11"/>
        <w:spacing w:line="240" w:lineRule="auto"/>
        <w:rPr>
          <w:rFonts w:ascii="Arial" w:hAnsi="Arial" w:cs="Arial"/>
        </w:rPr>
      </w:pPr>
      <w:bookmarkStart w:id="70" w:name="_Toc489258272"/>
      <w:r w:rsidRPr="002057C8">
        <w:rPr>
          <w:rFonts w:ascii="Arial" w:hAnsi="Arial" w:cs="Arial"/>
        </w:rPr>
        <w:t>4. TRANSPORT</w:t>
      </w:r>
      <w:bookmarkEnd w:id="70"/>
    </w:p>
    <w:p w:rsidR="00073E8C" w:rsidRPr="002057C8" w:rsidRDefault="00073E8C" w:rsidP="002828C1">
      <w:pPr>
        <w:pStyle w:val="Nagwek21"/>
        <w:spacing w:line="240" w:lineRule="auto"/>
        <w:rPr>
          <w:rFonts w:ascii="Arial" w:hAnsi="Arial" w:cs="Arial"/>
        </w:rPr>
      </w:pPr>
      <w:r w:rsidRPr="002057C8">
        <w:rPr>
          <w:rFonts w:ascii="Arial" w:hAnsi="Arial" w:cs="Arial"/>
        </w:rPr>
        <w:t>4.1. Ogólne wymagania dotyczące transportu</w:t>
      </w:r>
    </w:p>
    <w:p w:rsidR="00073E8C" w:rsidRPr="002057C8" w:rsidRDefault="00073E8C" w:rsidP="002828C1">
      <w:pPr>
        <w:pStyle w:val="Normalny1"/>
        <w:rPr>
          <w:rFonts w:ascii="Arial" w:hAnsi="Arial" w:cs="Arial"/>
        </w:rPr>
      </w:pPr>
      <w:r w:rsidRPr="002057C8">
        <w:rPr>
          <w:rFonts w:ascii="Arial" w:hAnsi="Arial" w:cs="Arial"/>
        </w:rPr>
        <w:t>Wykonawca jest zobowiązany do stosowania jedynie takich środków transportu, które nie wpłyną niekorzystnie na jakość wykonywanych robót i właściwości przewożonych materiałów.</w:t>
      </w:r>
    </w:p>
    <w:p w:rsidR="00073E8C" w:rsidRPr="002057C8" w:rsidRDefault="00073E8C" w:rsidP="002828C1">
      <w:pPr>
        <w:pStyle w:val="Normalny1"/>
        <w:rPr>
          <w:rFonts w:ascii="Arial" w:hAnsi="Arial" w:cs="Arial"/>
        </w:rPr>
      </w:pPr>
      <w:r w:rsidRPr="002057C8">
        <w:rPr>
          <w:rFonts w:ascii="Arial" w:hAnsi="Arial" w:cs="Arial"/>
        </w:rPr>
        <w:t>Liczba środków transportu będzie zapewniać prowadzenie robót zgodnie z zasadami określonymi w dokumentacji projektowej, SST i wskazaniach Inspektora nadzoru w terminie przewidzianym w umowie.</w:t>
      </w:r>
    </w:p>
    <w:p w:rsidR="00073E8C" w:rsidRPr="002057C8" w:rsidRDefault="00073E8C" w:rsidP="002828C1">
      <w:pPr>
        <w:pStyle w:val="Normalny1"/>
        <w:rPr>
          <w:rFonts w:ascii="Arial" w:hAnsi="Arial" w:cs="Arial"/>
        </w:rPr>
      </w:pPr>
      <w:r w:rsidRPr="002057C8">
        <w:rPr>
          <w:rFonts w:ascii="Arial" w:hAnsi="Arial" w:cs="Arial"/>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Inspektora nadzoru pod warunkiem przywrócenia stanu pierwotnego użytkowanych odcinków dróg na koszt Wykonawcy.</w:t>
      </w:r>
    </w:p>
    <w:p w:rsidR="00073E8C" w:rsidRPr="002057C8" w:rsidRDefault="00073E8C" w:rsidP="002828C1">
      <w:pPr>
        <w:pStyle w:val="Normalny1"/>
        <w:rPr>
          <w:rFonts w:ascii="Arial" w:hAnsi="Arial" w:cs="Arial"/>
        </w:rPr>
      </w:pPr>
      <w:r w:rsidRPr="002057C8">
        <w:rPr>
          <w:rFonts w:ascii="Arial" w:hAnsi="Arial" w:cs="Arial"/>
        </w:rPr>
        <w:t>Wykonawca będzie usuwać na bieżąco, na własny koszt, wszelkie zanieczyszczenia spowodowane jego pojazdami na drogach publicznych oraz dojazdach do terenu budowy.</w:t>
      </w:r>
    </w:p>
    <w:p w:rsidR="00073E8C" w:rsidRPr="002057C8" w:rsidRDefault="00073E8C" w:rsidP="002828C1">
      <w:pPr>
        <w:pStyle w:val="Nagwek21"/>
        <w:spacing w:line="240" w:lineRule="auto"/>
        <w:rPr>
          <w:rFonts w:ascii="Arial" w:hAnsi="Arial" w:cs="Arial"/>
        </w:rPr>
      </w:pPr>
      <w:r w:rsidRPr="002057C8">
        <w:rPr>
          <w:rFonts w:ascii="Arial" w:hAnsi="Arial" w:cs="Arial"/>
        </w:rPr>
        <w:t>4.2. Transport gruntów</w:t>
      </w:r>
    </w:p>
    <w:p w:rsidR="00073E8C" w:rsidRPr="002057C8" w:rsidRDefault="00073E8C" w:rsidP="002828C1">
      <w:pPr>
        <w:pStyle w:val="Normalny1"/>
        <w:rPr>
          <w:rFonts w:ascii="Arial" w:hAnsi="Arial" w:cs="Arial"/>
        </w:rPr>
      </w:pPr>
      <w:r w:rsidRPr="002057C8">
        <w:rPr>
          <w:rFonts w:ascii="Arial" w:hAnsi="Arial" w:cs="Arial"/>
        </w:rPr>
        <w:t>Wybór środków transportowych oraz metod transportu powinien być dostosowany do kategorii gruntu (materiału), jego objętości, technologii odspajania i załadunku oraz odległości transportu. Wydajność środków transportowych powinna być ponadto dostosowana do wydajności sprzętu stosowanego do urabiania i wbudowania gruntu (materiału).</w:t>
      </w:r>
    </w:p>
    <w:p w:rsidR="00073E8C" w:rsidRPr="002057C8" w:rsidRDefault="00073E8C" w:rsidP="002828C1">
      <w:pPr>
        <w:pStyle w:val="Normalny1"/>
        <w:rPr>
          <w:rFonts w:ascii="Arial" w:hAnsi="Arial" w:cs="Arial"/>
        </w:rPr>
      </w:pPr>
      <w:r w:rsidRPr="002057C8">
        <w:rPr>
          <w:rFonts w:ascii="Arial" w:hAnsi="Arial" w:cs="Arial"/>
        </w:rPr>
        <w:lastRenderedPageBreak/>
        <w:t>Zwiększenie odległości transportu ponad wartości zatwierdzone nie może być podstawą roszczeń Wykonawcy, dotyczących dodatkowej zapłaty za transport, o ile zwiększone odległości nie zostały wcześniej zaakceptowane na piśmie przez Inspektora nadzoru.</w:t>
      </w:r>
    </w:p>
    <w:p w:rsidR="00073E8C" w:rsidRPr="002057C8" w:rsidRDefault="00073E8C" w:rsidP="002828C1">
      <w:pPr>
        <w:pStyle w:val="Nagwek11"/>
        <w:spacing w:line="240" w:lineRule="auto"/>
        <w:rPr>
          <w:rFonts w:ascii="Arial" w:hAnsi="Arial" w:cs="Arial"/>
        </w:rPr>
      </w:pPr>
      <w:bookmarkStart w:id="71" w:name="_Toc489258273"/>
      <w:r w:rsidRPr="002057C8">
        <w:rPr>
          <w:rFonts w:ascii="Arial" w:hAnsi="Arial" w:cs="Arial"/>
        </w:rPr>
        <w:t>5. WYKONANIE ROBÓT</w:t>
      </w:r>
      <w:bookmarkEnd w:id="71"/>
    </w:p>
    <w:p w:rsidR="00073E8C" w:rsidRPr="002057C8" w:rsidRDefault="00073E8C" w:rsidP="002828C1">
      <w:pPr>
        <w:pStyle w:val="Nagwek21"/>
        <w:spacing w:line="240" w:lineRule="auto"/>
        <w:rPr>
          <w:rFonts w:ascii="Arial" w:hAnsi="Arial" w:cs="Arial"/>
        </w:rPr>
      </w:pPr>
      <w:r w:rsidRPr="002057C8">
        <w:rPr>
          <w:rFonts w:ascii="Arial" w:hAnsi="Arial" w:cs="Arial"/>
        </w:rPr>
        <w:t>5.1. Ogólne zasady wykonania robót</w:t>
      </w:r>
    </w:p>
    <w:p w:rsidR="00073E8C" w:rsidRPr="002057C8" w:rsidRDefault="00073E8C" w:rsidP="002828C1">
      <w:pPr>
        <w:pStyle w:val="Normalny1"/>
        <w:rPr>
          <w:rFonts w:ascii="Arial" w:hAnsi="Arial" w:cs="Arial"/>
        </w:rPr>
      </w:pPr>
      <w:r w:rsidRPr="002057C8">
        <w:rPr>
          <w:rFonts w:ascii="Arial" w:hAnsi="Arial" w:cs="Arial"/>
        </w:rPr>
        <w:t>Wykonawca jest odpowiedzialny za prowadzenie robót zgodnie z umową oraz za jakość zastosowanych materiałów i wykonywanych robót, za ich zgodność z dokumentacją projektową, wymaganiami SST, PZJ, projektu organizacji robót oraz poleceniami Inspektora nadzoru.</w:t>
      </w:r>
    </w:p>
    <w:p w:rsidR="00073E8C" w:rsidRPr="002057C8" w:rsidRDefault="00073E8C" w:rsidP="002828C1">
      <w:pPr>
        <w:pStyle w:val="Normalny1"/>
        <w:rPr>
          <w:rFonts w:ascii="Arial" w:hAnsi="Arial" w:cs="Arial"/>
        </w:rPr>
      </w:pPr>
      <w:r w:rsidRPr="002057C8">
        <w:rPr>
          <w:rFonts w:ascii="Arial" w:hAnsi="Arial" w:cs="Arial"/>
        </w:rPr>
        <w:t>Wykonawca ponosi odpowiedzialność za dokładne wytyczenie w planie i wyznaczenie wysokości wszystkich elementów robót zgodnie z wymiarami i rzędnymi określonymi w dokumentacji projektowej lub przekazanymi na piśmie przez Inspektora nadzoru. Następstwa jakiegokolwiek błędu spowodowanego przez Wykonawcę w wytyczeniu i wyznaczaniu robót zostaną, jeśli wymagać tego będzie Inspektor nadzoru, poprawione przez Wykonawcę na własny koszt.</w:t>
      </w:r>
    </w:p>
    <w:p w:rsidR="00073E8C" w:rsidRPr="002057C8" w:rsidRDefault="00073E8C" w:rsidP="002828C1">
      <w:pPr>
        <w:pStyle w:val="Normalny1"/>
        <w:rPr>
          <w:rFonts w:ascii="Arial" w:hAnsi="Arial" w:cs="Arial"/>
        </w:rPr>
      </w:pPr>
      <w:r w:rsidRPr="002057C8">
        <w:rPr>
          <w:rFonts w:ascii="Arial" w:hAnsi="Arial" w:cs="Arial"/>
        </w:rPr>
        <w:t>Sprawdzenie wytyczenia robót lub wyznaczenia wysokości przez Inspektora nadzoru nie zwalnia Wykonawcy od odpowiedzialności za ich dokładność.</w:t>
      </w:r>
    </w:p>
    <w:p w:rsidR="00073E8C" w:rsidRPr="002057C8" w:rsidRDefault="00073E8C" w:rsidP="002828C1">
      <w:pPr>
        <w:pStyle w:val="Normalny1"/>
        <w:rPr>
          <w:rFonts w:ascii="Arial" w:hAnsi="Arial" w:cs="Arial"/>
        </w:rPr>
      </w:pPr>
      <w:r w:rsidRPr="002057C8">
        <w:rPr>
          <w:rFonts w:ascii="Arial" w:hAnsi="Arial" w:cs="Arial"/>
        </w:rPr>
        <w:t>Decyzje Inspektora nadzoru dotyczące akceptacji lub odrzucenia materiałów i elementów robót będą oparte na wymaganiach sformułowanych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073E8C" w:rsidRPr="002057C8" w:rsidRDefault="00073E8C" w:rsidP="002828C1">
      <w:pPr>
        <w:pStyle w:val="Normalny1"/>
        <w:rPr>
          <w:rFonts w:ascii="Arial" w:hAnsi="Arial" w:cs="Arial"/>
        </w:rPr>
      </w:pPr>
      <w:r w:rsidRPr="002057C8">
        <w:rPr>
          <w:rFonts w:ascii="Arial" w:hAnsi="Arial" w:cs="Arial"/>
        </w:rPr>
        <w:t>Polecenia Inspektora nadzoru będą wykonywane nie później niż w czasie przez niego wyznaczonym, po ich otrzymaniu przez Wykonawcę, pod groźbą zatrzymania robót. Skutki finansowe z tego tytułu ponosi Wykonawca.</w:t>
      </w:r>
    </w:p>
    <w:p w:rsidR="00073E8C" w:rsidRPr="002057C8" w:rsidRDefault="00073E8C" w:rsidP="002828C1">
      <w:pPr>
        <w:pStyle w:val="Nagwek21"/>
        <w:spacing w:line="240" w:lineRule="auto"/>
        <w:rPr>
          <w:rFonts w:ascii="Arial" w:hAnsi="Arial" w:cs="Arial"/>
        </w:rPr>
      </w:pPr>
      <w:r w:rsidRPr="002057C8">
        <w:rPr>
          <w:rFonts w:ascii="Arial" w:hAnsi="Arial" w:cs="Arial"/>
        </w:rPr>
        <w:t>5.2. Dokładność wyznaczenia i wykonania wykopu</w:t>
      </w:r>
    </w:p>
    <w:p w:rsidR="00073E8C" w:rsidRPr="002057C8" w:rsidRDefault="00073E8C" w:rsidP="002828C1">
      <w:pPr>
        <w:pStyle w:val="Normalny1"/>
        <w:rPr>
          <w:rFonts w:ascii="Arial" w:hAnsi="Arial" w:cs="Arial"/>
        </w:rPr>
      </w:pPr>
      <w:r w:rsidRPr="002057C8">
        <w:rPr>
          <w:rFonts w:ascii="Arial" w:hAnsi="Arial" w:cs="Arial"/>
        </w:rPr>
        <w:t>Kontury robót ziemnych pod fundamenty lub wykopy ulegające późniejszemu zasypaniu należy wyznaczyć przed przystąpieniem do wykonywania robót ziemnych.</w:t>
      </w:r>
    </w:p>
    <w:p w:rsidR="00073E8C" w:rsidRPr="002057C8" w:rsidRDefault="00073E8C" w:rsidP="002828C1">
      <w:pPr>
        <w:pStyle w:val="Normalny1"/>
        <w:rPr>
          <w:rFonts w:ascii="Arial" w:hAnsi="Arial" w:cs="Arial"/>
        </w:rPr>
      </w:pPr>
      <w:r w:rsidRPr="002057C8">
        <w:rPr>
          <w:rFonts w:ascii="Arial" w:hAnsi="Arial" w:cs="Arial"/>
        </w:rPr>
        <w:t>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w:t>
      </w:r>
    </w:p>
    <w:p w:rsidR="00073E8C" w:rsidRPr="002057C8" w:rsidRDefault="00073E8C" w:rsidP="002828C1">
      <w:pPr>
        <w:pStyle w:val="Normalny1"/>
        <w:rPr>
          <w:rFonts w:ascii="Arial" w:hAnsi="Arial" w:cs="Arial"/>
        </w:rPr>
      </w:pPr>
      <w:r w:rsidRPr="002057C8">
        <w:rPr>
          <w:rFonts w:ascii="Arial" w:hAnsi="Arial" w:cs="Arial"/>
        </w:rPr>
        <w:t>Tyczenie obrysu wykopu powinno być wykonane z dokładnością do +/- 5 cm dla wyznaczenia charakterystycznych punktów załamania.</w:t>
      </w:r>
    </w:p>
    <w:p w:rsidR="00073E8C" w:rsidRPr="002057C8" w:rsidRDefault="00073E8C" w:rsidP="002828C1">
      <w:pPr>
        <w:pStyle w:val="Normalny1"/>
        <w:rPr>
          <w:rFonts w:ascii="Arial" w:hAnsi="Arial" w:cs="Arial"/>
        </w:rPr>
      </w:pPr>
      <w:r w:rsidRPr="002057C8">
        <w:rPr>
          <w:rFonts w:ascii="Arial" w:hAnsi="Arial" w:cs="Arial"/>
        </w:rPr>
        <w:t>Odchylenie osi wykopu lub nasypu od osi projektowanej nie powinno być większe niż +/- 10 cm. Różnice w stosunku do projektowanych rzędnych robót ziemnych nie może przekroczyć +1 cm i - 3 cm.</w:t>
      </w:r>
    </w:p>
    <w:p w:rsidR="00073E8C" w:rsidRPr="002057C8" w:rsidRDefault="00073E8C" w:rsidP="002828C1">
      <w:pPr>
        <w:pStyle w:val="Normalny1"/>
        <w:rPr>
          <w:rFonts w:ascii="Arial" w:hAnsi="Arial" w:cs="Arial"/>
        </w:rPr>
      </w:pPr>
      <w:r w:rsidRPr="002057C8">
        <w:rPr>
          <w:rFonts w:ascii="Arial" w:hAnsi="Arial" w:cs="Arial"/>
        </w:rPr>
        <w:t>Szerokość wykopu nie może różnić się od szerokości projektowanej o więcej niż +/- 10 cm, a krawędzie wykopu nie powinny mieć wyraźnych załamań w planie.</w:t>
      </w:r>
    </w:p>
    <w:p w:rsidR="00073E8C" w:rsidRPr="002057C8" w:rsidRDefault="00073E8C" w:rsidP="002828C1">
      <w:pPr>
        <w:pStyle w:val="Normalny1"/>
        <w:rPr>
          <w:rFonts w:ascii="Arial" w:hAnsi="Arial" w:cs="Arial"/>
        </w:rPr>
      </w:pPr>
      <w:r w:rsidRPr="002057C8">
        <w:rPr>
          <w:rFonts w:ascii="Arial" w:hAnsi="Arial" w:cs="Arial"/>
        </w:rPr>
        <w:t>Pochylenie skarp nie powinno różnić się od projektowanego o więcej niż 10% jego wartości wyrażonej tangensem kąta. Maksymalna głębokość nierówności na powierzchni skarp nie powinna przekraczać 10 cm przy pomiarze łatą 3-metrową.</w:t>
      </w:r>
    </w:p>
    <w:p w:rsidR="00073E8C" w:rsidRPr="002057C8" w:rsidRDefault="00073E8C" w:rsidP="002828C1">
      <w:pPr>
        <w:pStyle w:val="Nagwek21"/>
        <w:spacing w:line="240" w:lineRule="auto"/>
        <w:rPr>
          <w:rFonts w:ascii="Arial" w:hAnsi="Arial" w:cs="Arial"/>
        </w:rPr>
      </w:pPr>
      <w:r w:rsidRPr="002057C8">
        <w:rPr>
          <w:rFonts w:ascii="Arial" w:hAnsi="Arial" w:cs="Arial"/>
        </w:rPr>
        <w:t>5.3. Odwodnienia robót ziemnych</w:t>
      </w:r>
    </w:p>
    <w:p w:rsidR="00073E8C" w:rsidRPr="002057C8" w:rsidRDefault="00073E8C" w:rsidP="002828C1">
      <w:pPr>
        <w:pStyle w:val="Normalny1"/>
        <w:rPr>
          <w:rFonts w:ascii="Arial" w:hAnsi="Arial" w:cs="Arial"/>
        </w:rPr>
      </w:pPr>
      <w:r w:rsidRPr="002057C8">
        <w:rPr>
          <w:rFonts w:ascii="Arial" w:hAnsi="Arial" w:cs="Arial"/>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rsidR="00073E8C" w:rsidRPr="002057C8" w:rsidRDefault="00073E8C" w:rsidP="002828C1">
      <w:pPr>
        <w:pStyle w:val="Normalny1"/>
        <w:rPr>
          <w:rFonts w:ascii="Arial" w:hAnsi="Arial" w:cs="Arial"/>
        </w:rPr>
      </w:pPr>
      <w:r w:rsidRPr="002057C8">
        <w:rPr>
          <w:rFonts w:ascii="Arial" w:hAnsi="Arial" w:cs="Arial"/>
        </w:rPr>
        <w:lastRenderedPageBreak/>
        <w:t>Jeżeli w skutek zaniedbania Wykonawcy, grunty ulegną nawodnieniu, które spowoduje ich długotrwała nieprzydatność, Wykonawca ma obowiązek usunięcia tych gruntów i zastąpienia ich gruntami przydatnymi na własny koszt bez jakichkolwiek dodatkowych opłat ze strony Zamawiającego za te czynności, jak również za dowieziony grunt.</w:t>
      </w:r>
    </w:p>
    <w:p w:rsidR="00073E8C" w:rsidRPr="002057C8" w:rsidRDefault="00073E8C" w:rsidP="002828C1">
      <w:pPr>
        <w:pStyle w:val="Normalny1"/>
        <w:rPr>
          <w:rFonts w:ascii="Arial" w:hAnsi="Arial" w:cs="Arial"/>
        </w:rPr>
      </w:pPr>
      <w:r w:rsidRPr="002057C8">
        <w:rPr>
          <w:rFonts w:ascii="Arial" w:hAnsi="Arial" w:cs="Arial"/>
        </w:rPr>
        <w:t>Odprowadzenie wód do istniejących zbiorników naturalnych i urządzeń odwadniających musi być poprzedzone uzgodnieniem z odpowiednimi instytucjami.</w:t>
      </w:r>
    </w:p>
    <w:p w:rsidR="00073E8C" w:rsidRPr="002057C8" w:rsidRDefault="00073E8C" w:rsidP="002828C1">
      <w:pPr>
        <w:pStyle w:val="Nagwek21"/>
        <w:spacing w:line="240" w:lineRule="auto"/>
        <w:rPr>
          <w:rFonts w:ascii="Arial" w:hAnsi="Arial" w:cs="Arial"/>
        </w:rPr>
      </w:pPr>
      <w:r w:rsidRPr="002057C8">
        <w:rPr>
          <w:rFonts w:ascii="Arial" w:hAnsi="Arial" w:cs="Arial"/>
        </w:rPr>
        <w:t>5.4. Odwodnienie wykopów</w:t>
      </w:r>
    </w:p>
    <w:p w:rsidR="00073E8C" w:rsidRPr="002057C8" w:rsidRDefault="00073E8C" w:rsidP="002828C1">
      <w:pPr>
        <w:pStyle w:val="Normalny1"/>
        <w:rPr>
          <w:rFonts w:ascii="Arial" w:hAnsi="Arial" w:cs="Arial"/>
        </w:rPr>
      </w:pPr>
      <w:r w:rsidRPr="002057C8">
        <w:rPr>
          <w:rFonts w:ascii="Arial" w:hAnsi="Arial" w:cs="Arial"/>
        </w:rPr>
        <w:t>Technologia wykonania wykopu musi umożliwiać jego prawidłowe odwodnienie w całym okresie trwania robót ziemnych.</w:t>
      </w:r>
    </w:p>
    <w:p w:rsidR="00073E8C" w:rsidRPr="002057C8" w:rsidRDefault="00073E8C" w:rsidP="002828C1">
      <w:pPr>
        <w:pStyle w:val="Normalny1"/>
        <w:rPr>
          <w:rFonts w:ascii="Arial" w:hAnsi="Arial" w:cs="Arial"/>
        </w:rPr>
      </w:pPr>
      <w:r w:rsidRPr="002057C8">
        <w:rPr>
          <w:rFonts w:ascii="Arial" w:hAnsi="Arial" w:cs="Arial"/>
        </w:rPr>
        <w:t>W czasie robót ziemnych należy zachować odpowiedni spadek podłużny rowków odwadniających, umożliwiających szybki odpływ wód z wykopu.</w:t>
      </w:r>
    </w:p>
    <w:p w:rsidR="00073E8C" w:rsidRPr="002057C8" w:rsidRDefault="00073E8C" w:rsidP="002828C1">
      <w:pPr>
        <w:pStyle w:val="Normalny1"/>
        <w:rPr>
          <w:rFonts w:ascii="Arial" w:hAnsi="Arial" w:cs="Arial"/>
        </w:rPr>
      </w:pPr>
      <w:r w:rsidRPr="002057C8">
        <w:rPr>
          <w:rFonts w:ascii="Arial" w:hAnsi="Arial" w:cs="Arial"/>
        </w:rPr>
        <w:t>Źródła wody odsłonięte przy wykonywaniu wykopów, należy ująć w rowy i/lub dreny. Wody opadowe i gruntowe należy odprowadzić poza teren pasa robót ziemnych.</w:t>
      </w:r>
    </w:p>
    <w:p w:rsidR="00073E8C" w:rsidRPr="002057C8" w:rsidRDefault="00073E8C" w:rsidP="002828C1">
      <w:pPr>
        <w:pStyle w:val="Nagwek11"/>
        <w:spacing w:line="240" w:lineRule="auto"/>
        <w:rPr>
          <w:rFonts w:ascii="Arial" w:hAnsi="Arial" w:cs="Arial"/>
        </w:rPr>
      </w:pPr>
      <w:bookmarkStart w:id="72" w:name="_Toc489258274"/>
      <w:r w:rsidRPr="002057C8">
        <w:rPr>
          <w:rFonts w:ascii="Arial" w:hAnsi="Arial" w:cs="Arial"/>
        </w:rPr>
        <w:t>6. KONTROLA JAKOŚCI ROBÓT</w:t>
      </w:r>
      <w:bookmarkEnd w:id="72"/>
    </w:p>
    <w:p w:rsidR="00073E8C" w:rsidRPr="002057C8" w:rsidRDefault="00073E8C" w:rsidP="002828C1">
      <w:pPr>
        <w:pStyle w:val="Nagwek21"/>
        <w:spacing w:line="240" w:lineRule="auto"/>
        <w:rPr>
          <w:rFonts w:ascii="Arial" w:hAnsi="Arial" w:cs="Arial"/>
        </w:rPr>
      </w:pPr>
      <w:r w:rsidRPr="002057C8">
        <w:rPr>
          <w:rFonts w:ascii="Arial" w:hAnsi="Arial" w:cs="Arial"/>
        </w:rPr>
        <w:t>6.1. Ogólne zasady kontroli jakości robót</w:t>
      </w:r>
    </w:p>
    <w:p w:rsidR="00073E8C" w:rsidRPr="002057C8" w:rsidRDefault="00073E8C" w:rsidP="002828C1">
      <w:pPr>
        <w:pStyle w:val="Nagwek31"/>
        <w:spacing w:line="240" w:lineRule="auto"/>
        <w:rPr>
          <w:rFonts w:ascii="Arial" w:hAnsi="Arial" w:cs="Arial"/>
        </w:rPr>
      </w:pPr>
      <w:r w:rsidRPr="002057C8">
        <w:rPr>
          <w:rFonts w:ascii="Arial" w:hAnsi="Arial" w:cs="Arial"/>
        </w:rPr>
        <w:t>6.1.1. Program zapewnienia jakości</w:t>
      </w:r>
    </w:p>
    <w:p w:rsidR="00073E8C" w:rsidRPr="002057C8" w:rsidRDefault="00073E8C" w:rsidP="002828C1">
      <w:pPr>
        <w:pStyle w:val="Normalny1"/>
        <w:rPr>
          <w:rFonts w:ascii="Arial" w:hAnsi="Arial" w:cs="Arial"/>
        </w:rPr>
      </w:pPr>
      <w:r w:rsidRPr="002057C8">
        <w:rPr>
          <w:rFonts w:ascii="Arial" w:hAnsi="Arial" w:cs="Arial"/>
        </w:rPr>
        <w:t>Do obowiązków Wykonawcy należy opracowanie i przedstawienie do aprobaty Inspektora nadzoru programu zapewnienia jakości, w którym przedstawi on zamierzony sposób wykonania robót, możliwości techniczne, kadrowe i organizacyjne gwarantujące wykonanie robót zgodnie z dokumentacją projektową, SST oraz poleceniami i ustaleniami przekazanymi przez Inspektora nadzoru.</w:t>
      </w:r>
    </w:p>
    <w:p w:rsidR="00073E8C" w:rsidRPr="002057C8" w:rsidRDefault="00073E8C" w:rsidP="002828C1">
      <w:pPr>
        <w:pStyle w:val="Normalny1"/>
        <w:rPr>
          <w:rFonts w:ascii="Arial" w:hAnsi="Arial" w:cs="Arial"/>
        </w:rPr>
      </w:pPr>
      <w:r w:rsidRPr="002057C8">
        <w:rPr>
          <w:rFonts w:ascii="Arial" w:hAnsi="Arial" w:cs="Arial"/>
        </w:rPr>
        <w:t>Program zapewnienia jakości będzie zawierać:</w:t>
      </w:r>
    </w:p>
    <w:p w:rsidR="00073E8C" w:rsidRPr="002057C8" w:rsidRDefault="00073E8C" w:rsidP="002828C1">
      <w:pPr>
        <w:pStyle w:val="Normalny1"/>
        <w:rPr>
          <w:rFonts w:ascii="Arial" w:hAnsi="Arial" w:cs="Arial"/>
        </w:rPr>
      </w:pPr>
      <w:r w:rsidRPr="002057C8">
        <w:rPr>
          <w:rFonts w:ascii="Arial" w:hAnsi="Arial" w:cs="Arial"/>
        </w:rPr>
        <w:t>część ogólną opisującą:</w:t>
      </w:r>
    </w:p>
    <w:p w:rsidR="00073E8C" w:rsidRPr="002057C8" w:rsidRDefault="00073E8C" w:rsidP="002828C1">
      <w:pPr>
        <w:pStyle w:val="Normalny1"/>
        <w:rPr>
          <w:rFonts w:ascii="Arial" w:hAnsi="Arial" w:cs="Arial"/>
        </w:rPr>
      </w:pPr>
      <w:r w:rsidRPr="002057C8">
        <w:rPr>
          <w:rFonts w:ascii="Arial" w:hAnsi="Arial" w:cs="Arial"/>
        </w:rPr>
        <w:t>organizację wykonania robót, w tym terminie i sposób prowadzenia robót,</w:t>
      </w:r>
    </w:p>
    <w:p w:rsidR="00073E8C" w:rsidRPr="002057C8" w:rsidRDefault="00073E8C" w:rsidP="002828C1">
      <w:pPr>
        <w:pStyle w:val="Normalny1"/>
        <w:rPr>
          <w:rFonts w:ascii="Arial" w:hAnsi="Arial" w:cs="Arial"/>
        </w:rPr>
      </w:pPr>
      <w:r w:rsidRPr="002057C8">
        <w:rPr>
          <w:rFonts w:ascii="Arial" w:hAnsi="Arial" w:cs="Arial"/>
        </w:rPr>
        <w:t>organizację ruchu na budowie wraz z oznakowaniem robót,</w:t>
      </w:r>
    </w:p>
    <w:p w:rsidR="00073E8C" w:rsidRPr="002057C8" w:rsidRDefault="00073E8C" w:rsidP="002828C1">
      <w:pPr>
        <w:pStyle w:val="Normalny1"/>
        <w:rPr>
          <w:rFonts w:ascii="Arial" w:hAnsi="Arial" w:cs="Arial"/>
        </w:rPr>
      </w:pPr>
      <w:r w:rsidRPr="002057C8">
        <w:rPr>
          <w:rFonts w:ascii="Arial" w:hAnsi="Arial" w:cs="Arial"/>
        </w:rPr>
        <w:t>bhp,</w:t>
      </w:r>
    </w:p>
    <w:p w:rsidR="00073E8C" w:rsidRPr="002057C8" w:rsidRDefault="00073E8C" w:rsidP="002828C1">
      <w:pPr>
        <w:pStyle w:val="Normalny1"/>
        <w:rPr>
          <w:rFonts w:ascii="Arial" w:hAnsi="Arial" w:cs="Arial"/>
        </w:rPr>
      </w:pPr>
      <w:r w:rsidRPr="002057C8">
        <w:rPr>
          <w:rFonts w:ascii="Arial" w:hAnsi="Arial" w:cs="Arial"/>
        </w:rPr>
        <w:t>wykaz zespołów roboczych, ich kwalifikacje i przygotowanie praktyczne,</w:t>
      </w:r>
    </w:p>
    <w:p w:rsidR="00073E8C" w:rsidRPr="002057C8" w:rsidRDefault="00073E8C" w:rsidP="002828C1">
      <w:pPr>
        <w:pStyle w:val="Normalny1"/>
        <w:rPr>
          <w:rFonts w:ascii="Arial" w:hAnsi="Arial" w:cs="Arial"/>
        </w:rPr>
      </w:pPr>
      <w:r w:rsidRPr="002057C8">
        <w:rPr>
          <w:rFonts w:ascii="Arial" w:hAnsi="Arial" w:cs="Arial"/>
        </w:rPr>
        <w:t>wykaz osób odpowiedzialnych za jakość i terminowość wykonania poszczególnych elementów robót,</w:t>
      </w:r>
    </w:p>
    <w:p w:rsidR="00073E8C" w:rsidRPr="002057C8" w:rsidRDefault="00073E8C" w:rsidP="002828C1">
      <w:pPr>
        <w:pStyle w:val="Normalny1"/>
        <w:rPr>
          <w:rFonts w:ascii="Arial" w:hAnsi="Arial" w:cs="Arial"/>
        </w:rPr>
      </w:pPr>
      <w:r w:rsidRPr="002057C8">
        <w:rPr>
          <w:rFonts w:ascii="Arial" w:hAnsi="Arial" w:cs="Arial"/>
        </w:rPr>
        <w:t>system (sposób i procedurę) proponowanej kontroli i sterowania jakością wykonywanych robót,</w:t>
      </w:r>
    </w:p>
    <w:p w:rsidR="00073E8C" w:rsidRPr="002057C8" w:rsidRDefault="00073E8C" w:rsidP="002828C1">
      <w:pPr>
        <w:pStyle w:val="Normalny1"/>
        <w:rPr>
          <w:rFonts w:ascii="Arial" w:hAnsi="Arial" w:cs="Arial"/>
        </w:rPr>
      </w:pPr>
      <w:r w:rsidRPr="002057C8">
        <w:rPr>
          <w:rFonts w:ascii="Arial" w:hAnsi="Arial" w:cs="Arial"/>
        </w:rPr>
        <w:t>wyposażenie w sprzęt i urządzenia do pomiarów i kontroli (opis laboratorium własnego lub laboratorium, któremu Wykonawca zamierza zlecić prowadzenie badań),</w:t>
      </w:r>
    </w:p>
    <w:p w:rsidR="00073E8C" w:rsidRPr="002057C8" w:rsidRDefault="00073E8C" w:rsidP="002828C1">
      <w:pPr>
        <w:pStyle w:val="Normalny1"/>
        <w:rPr>
          <w:rFonts w:ascii="Arial" w:hAnsi="Arial" w:cs="Arial"/>
        </w:rPr>
      </w:pPr>
      <w:r w:rsidRPr="002057C8">
        <w:rPr>
          <w:rFonts w:ascii="Arial" w:hAnsi="Arial" w:cs="Arial"/>
        </w:rP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073E8C" w:rsidRPr="002057C8" w:rsidRDefault="00073E8C" w:rsidP="002828C1">
      <w:pPr>
        <w:pStyle w:val="Normalny1"/>
        <w:rPr>
          <w:rFonts w:ascii="Arial" w:hAnsi="Arial" w:cs="Arial"/>
        </w:rPr>
      </w:pPr>
    </w:p>
    <w:p w:rsidR="00073E8C" w:rsidRPr="002057C8" w:rsidRDefault="00073E8C" w:rsidP="002828C1">
      <w:pPr>
        <w:pStyle w:val="Normalny1"/>
        <w:rPr>
          <w:rFonts w:ascii="Arial" w:hAnsi="Arial" w:cs="Arial"/>
        </w:rPr>
      </w:pPr>
      <w:r w:rsidRPr="002057C8">
        <w:rPr>
          <w:rFonts w:ascii="Arial" w:hAnsi="Arial" w:cs="Arial"/>
        </w:rPr>
        <w:t>część szczegółową opisującą dla każdego asortymentu robót:</w:t>
      </w:r>
    </w:p>
    <w:p w:rsidR="00073E8C" w:rsidRPr="002057C8" w:rsidRDefault="00073E8C" w:rsidP="002828C1">
      <w:pPr>
        <w:pStyle w:val="Normalny1"/>
        <w:rPr>
          <w:rFonts w:ascii="Arial" w:hAnsi="Arial" w:cs="Arial"/>
        </w:rPr>
      </w:pPr>
      <w:r w:rsidRPr="002057C8">
        <w:rPr>
          <w:rFonts w:ascii="Arial" w:hAnsi="Arial" w:cs="Arial"/>
        </w:rPr>
        <w:t>wykaz maszyn i urządzeń stosowanych na budowie z ich parametrami technicznymi oraz wyposażeniem w mechanizmy do sterowania i urządzenia pomiarowo-kontrolne,</w:t>
      </w:r>
    </w:p>
    <w:p w:rsidR="00073E8C" w:rsidRPr="002057C8" w:rsidRDefault="00073E8C" w:rsidP="002828C1">
      <w:pPr>
        <w:pStyle w:val="Normalny1"/>
        <w:rPr>
          <w:rFonts w:ascii="Arial" w:hAnsi="Arial" w:cs="Arial"/>
        </w:rPr>
      </w:pPr>
      <w:r w:rsidRPr="002057C8">
        <w:rPr>
          <w:rFonts w:ascii="Arial" w:hAnsi="Arial" w:cs="Arial"/>
        </w:rPr>
        <w:t>rodzaje i ilość środków transportu oraz urządzeń do magazynowania i załadunku materiałów, spoiw, lepiszczy, kruszyw itp.,</w:t>
      </w:r>
    </w:p>
    <w:p w:rsidR="00073E8C" w:rsidRPr="002057C8" w:rsidRDefault="00073E8C" w:rsidP="002828C1">
      <w:pPr>
        <w:pStyle w:val="Normalny1"/>
        <w:rPr>
          <w:rFonts w:ascii="Arial" w:hAnsi="Arial" w:cs="Arial"/>
        </w:rPr>
      </w:pPr>
      <w:r w:rsidRPr="002057C8">
        <w:rPr>
          <w:rFonts w:ascii="Arial" w:hAnsi="Arial" w:cs="Arial"/>
        </w:rPr>
        <w:t>sposób zabezpieczenia i ochrony ładunków przed utratą ich właściwości w czasie transportu,</w:t>
      </w:r>
    </w:p>
    <w:p w:rsidR="00073E8C" w:rsidRPr="002057C8" w:rsidRDefault="00073E8C" w:rsidP="002828C1">
      <w:pPr>
        <w:pStyle w:val="Normalny1"/>
        <w:rPr>
          <w:rFonts w:ascii="Arial" w:hAnsi="Arial" w:cs="Arial"/>
        </w:rPr>
      </w:pPr>
      <w:r w:rsidRPr="002057C8">
        <w:rPr>
          <w:rFonts w:ascii="Arial" w:hAnsi="Arial" w:cs="Arial"/>
        </w:rPr>
        <w:lastRenderedPageBreak/>
        <w:t>sposób i procedurę pomiarów i badań (rodzaj i częstotliwość, pobieranie próbek, legalizacja i sprawdzanie urządzeń itp.) prowadzonych podczas dostaw materiałów, wytwarzania mieszanek i wykonywania poszczególnych elementów robót,</w:t>
      </w:r>
    </w:p>
    <w:p w:rsidR="00073E8C" w:rsidRPr="002057C8" w:rsidRDefault="00073E8C" w:rsidP="002828C1">
      <w:pPr>
        <w:pStyle w:val="Normalny1"/>
        <w:rPr>
          <w:rFonts w:ascii="Arial" w:hAnsi="Arial" w:cs="Arial"/>
        </w:rPr>
      </w:pPr>
      <w:r w:rsidRPr="002057C8">
        <w:rPr>
          <w:rFonts w:ascii="Arial" w:hAnsi="Arial" w:cs="Arial"/>
        </w:rPr>
        <w:t>sposób postępowania z materiałami i robotami nieodpowiadającymi wymaganiom.</w:t>
      </w:r>
    </w:p>
    <w:p w:rsidR="00073E8C" w:rsidRPr="002057C8" w:rsidRDefault="00073E8C" w:rsidP="002828C1">
      <w:pPr>
        <w:pStyle w:val="Nagwek31"/>
        <w:spacing w:line="240" w:lineRule="auto"/>
        <w:rPr>
          <w:rFonts w:ascii="Arial" w:hAnsi="Arial" w:cs="Arial"/>
        </w:rPr>
      </w:pPr>
      <w:r w:rsidRPr="002057C8">
        <w:rPr>
          <w:rFonts w:ascii="Arial" w:hAnsi="Arial" w:cs="Arial"/>
        </w:rPr>
        <w:t>6.1.2. Zasady kontroli jakości robót</w:t>
      </w:r>
    </w:p>
    <w:p w:rsidR="00073E8C" w:rsidRPr="002057C8" w:rsidRDefault="00073E8C" w:rsidP="002828C1">
      <w:pPr>
        <w:pStyle w:val="Normalny1"/>
        <w:rPr>
          <w:rFonts w:ascii="Arial" w:hAnsi="Arial" w:cs="Arial"/>
        </w:rPr>
      </w:pPr>
      <w:r w:rsidRPr="002057C8">
        <w:rPr>
          <w:rFonts w:ascii="Arial" w:hAnsi="Arial" w:cs="Arial"/>
        </w:rPr>
        <w:t>Celem kontroli robót będzie takie sterowanie ich przygotowaniem i wykonaniem, aby osiągnąć założoną jakość robót.</w:t>
      </w:r>
    </w:p>
    <w:p w:rsidR="00073E8C" w:rsidRPr="002057C8" w:rsidRDefault="00073E8C" w:rsidP="002828C1">
      <w:pPr>
        <w:pStyle w:val="Normalny1"/>
        <w:rPr>
          <w:rFonts w:ascii="Arial" w:hAnsi="Arial" w:cs="Arial"/>
        </w:rPr>
      </w:pPr>
      <w:r w:rsidRPr="002057C8">
        <w:rPr>
          <w:rFonts w:ascii="Arial" w:hAnsi="Arial"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073E8C" w:rsidRPr="002057C8" w:rsidRDefault="00073E8C" w:rsidP="002828C1">
      <w:pPr>
        <w:pStyle w:val="Normalny1"/>
        <w:rPr>
          <w:rFonts w:ascii="Arial" w:hAnsi="Arial" w:cs="Arial"/>
        </w:rPr>
      </w:pPr>
      <w:r w:rsidRPr="002057C8">
        <w:rPr>
          <w:rFonts w:ascii="Arial" w:hAnsi="Arial" w:cs="Arial"/>
        </w:rPr>
        <w:t>Przed zatwierdzeniem systemu kontroli Inspektor nadzoru może zażądać od Wykonawcy przeprowadzenia badań w celu zademonstrowania, że poziom ich wykonania jest zadawalający.</w:t>
      </w:r>
    </w:p>
    <w:p w:rsidR="00073E8C" w:rsidRPr="002057C8" w:rsidRDefault="00073E8C" w:rsidP="002828C1">
      <w:pPr>
        <w:pStyle w:val="Normalny1"/>
        <w:rPr>
          <w:rFonts w:ascii="Arial" w:hAnsi="Arial" w:cs="Arial"/>
        </w:rPr>
      </w:pPr>
      <w:r w:rsidRPr="002057C8">
        <w:rPr>
          <w:rFonts w:ascii="Arial" w:hAnsi="Arial" w:cs="Arial"/>
        </w:rPr>
        <w:t>Wykonawca będzie przeprowadzać pomiary i badania materiałów oraz robót z częstotliwością zapewniającą stwierdzenie, że roboty wykonano zgodnie z wymaganiami zawartymi w dokumentacji projektowej i SST.</w:t>
      </w:r>
    </w:p>
    <w:p w:rsidR="00073E8C" w:rsidRPr="002057C8" w:rsidRDefault="00073E8C" w:rsidP="002828C1">
      <w:pPr>
        <w:pStyle w:val="Normalny1"/>
        <w:rPr>
          <w:rFonts w:ascii="Arial" w:hAnsi="Arial" w:cs="Arial"/>
        </w:rPr>
      </w:pPr>
      <w:r w:rsidRPr="002057C8">
        <w:rPr>
          <w:rFonts w:ascii="Arial" w:hAnsi="Arial" w:cs="Arial"/>
        </w:rPr>
        <w:t>Minimalne wymagania co do zakresu badań i ich częstotliwości są określone w SST, normach i wytycznych. W przypadku, gdy nie zostały one tam określone, Inspektor nadzoru ustali jaki zakres kontroli jest konieczny, aby zapewnić wykonanie robót zgodnie z umową.</w:t>
      </w:r>
    </w:p>
    <w:p w:rsidR="00073E8C" w:rsidRPr="002057C8" w:rsidRDefault="00073E8C" w:rsidP="002828C1">
      <w:pPr>
        <w:pStyle w:val="Normalny1"/>
        <w:rPr>
          <w:rFonts w:ascii="Arial" w:hAnsi="Arial" w:cs="Arial"/>
        </w:rPr>
      </w:pPr>
      <w:r w:rsidRPr="002057C8">
        <w:rPr>
          <w:rFonts w:ascii="Arial" w:hAnsi="Arial" w:cs="Arial"/>
        </w:rPr>
        <w:t>Wykonawca dostarczy Inspektorowi nadzoru świadectwa, że wszystkie stosowane urządzenia i sprzęt badawczy posiadają ważną legalizację, zostały prawidłowo wykalibrowane i odpowiadają wymaganiom norm określających procedury badań.</w:t>
      </w:r>
    </w:p>
    <w:p w:rsidR="00073E8C" w:rsidRPr="002057C8" w:rsidRDefault="00073E8C" w:rsidP="002828C1">
      <w:pPr>
        <w:pStyle w:val="Normalny1"/>
        <w:rPr>
          <w:rFonts w:ascii="Arial" w:hAnsi="Arial" w:cs="Arial"/>
        </w:rPr>
      </w:pPr>
      <w:r w:rsidRPr="002057C8">
        <w:rPr>
          <w:rFonts w:ascii="Arial" w:hAnsi="Arial" w:cs="Arial"/>
        </w:rPr>
        <w:t>Inspektor nadzoru będzie mieć nieograniczony dostęp do pomieszczeń laboratoryjnych, w celu ich inspekcji.</w:t>
      </w:r>
    </w:p>
    <w:p w:rsidR="00073E8C" w:rsidRPr="002057C8" w:rsidRDefault="00073E8C" w:rsidP="002828C1">
      <w:pPr>
        <w:pStyle w:val="Normalny1"/>
        <w:rPr>
          <w:rFonts w:ascii="Arial" w:hAnsi="Arial" w:cs="Arial"/>
        </w:rPr>
      </w:pPr>
      <w:r w:rsidRPr="002057C8">
        <w:rPr>
          <w:rFonts w:ascii="Arial" w:hAnsi="Arial" w:cs="Arial"/>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rsidR="00073E8C" w:rsidRPr="002057C8" w:rsidRDefault="00073E8C" w:rsidP="002828C1">
      <w:pPr>
        <w:pStyle w:val="Normalny1"/>
        <w:rPr>
          <w:rFonts w:ascii="Arial" w:hAnsi="Arial" w:cs="Arial"/>
        </w:rPr>
      </w:pPr>
      <w:r w:rsidRPr="002057C8">
        <w:rPr>
          <w:rFonts w:ascii="Arial" w:hAnsi="Arial" w:cs="Arial"/>
        </w:rPr>
        <w:t>Wszystkie koszty związane z organizowaniem i prowadzeniem badań materiałów ponosi Wykonawca.</w:t>
      </w:r>
    </w:p>
    <w:p w:rsidR="00073E8C" w:rsidRPr="002057C8" w:rsidRDefault="00073E8C" w:rsidP="002828C1">
      <w:pPr>
        <w:pStyle w:val="Nagwek31"/>
        <w:spacing w:line="240" w:lineRule="auto"/>
        <w:rPr>
          <w:rFonts w:ascii="Arial" w:hAnsi="Arial" w:cs="Arial"/>
        </w:rPr>
      </w:pPr>
      <w:r w:rsidRPr="002057C8">
        <w:rPr>
          <w:rFonts w:ascii="Arial" w:hAnsi="Arial" w:cs="Arial"/>
        </w:rPr>
        <w:t>6.1.3. Pobieranie próbek</w:t>
      </w:r>
    </w:p>
    <w:p w:rsidR="00073E8C" w:rsidRPr="002057C8" w:rsidRDefault="00073E8C" w:rsidP="002828C1">
      <w:pPr>
        <w:pStyle w:val="Normalny1"/>
        <w:rPr>
          <w:rFonts w:ascii="Arial" w:hAnsi="Arial" w:cs="Arial"/>
        </w:rPr>
      </w:pPr>
      <w:r w:rsidRPr="002057C8">
        <w:rPr>
          <w:rFonts w:ascii="Arial" w:hAnsi="Arial" w:cs="Arial"/>
        </w:rPr>
        <w:t>Próbki będą pobierane losowo. Zaleca się stosowanie statystycznych metod pobierania próbek, opartych na zasadzie, że wszystkie jednostkowe elementy produkcji mogą być z jednakowym prawdopodobieństwem wytypowane do badań.</w:t>
      </w:r>
    </w:p>
    <w:p w:rsidR="00073E8C" w:rsidRPr="002057C8" w:rsidRDefault="00073E8C" w:rsidP="002828C1">
      <w:pPr>
        <w:pStyle w:val="Normalny1"/>
        <w:rPr>
          <w:rFonts w:ascii="Arial" w:hAnsi="Arial" w:cs="Arial"/>
        </w:rPr>
      </w:pPr>
      <w:r w:rsidRPr="002057C8">
        <w:rPr>
          <w:rFonts w:ascii="Arial" w:hAnsi="Arial" w:cs="Arial"/>
        </w:rPr>
        <w:t>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73E8C" w:rsidRPr="002057C8" w:rsidRDefault="00073E8C" w:rsidP="002828C1">
      <w:pPr>
        <w:pStyle w:val="Normalny1"/>
        <w:rPr>
          <w:rFonts w:ascii="Arial" w:hAnsi="Arial" w:cs="Arial"/>
        </w:rPr>
      </w:pPr>
      <w:r w:rsidRPr="002057C8">
        <w:rPr>
          <w:rFonts w:ascii="Arial" w:hAnsi="Arial" w:cs="Arial"/>
        </w:rPr>
        <w:t>Pojemniki do pobierania próbek będą dostarczone przez Wykonawcę i zatwierdzone przez Inspektora nadzoru. Próbki dostarczone przez Wykonawcę do badań będą odpowiednio opisane i oznakowane, w sposób zaakceptowany przez Inspektora nadzoru.</w:t>
      </w:r>
    </w:p>
    <w:p w:rsidR="00073E8C" w:rsidRPr="002057C8" w:rsidRDefault="00073E8C" w:rsidP="002828C1">
      <w:pPr>
        <w:pStyle w:val="Nagwek31"/>
        <w:spacing w:line="240" w:lineRule="auto"/>
        <w:rPr>
          <w:rFonts w:ascii="Arial" w:hAnsi="Arial" w:cs="Arial"/>
        </w:rPr>
      </w:pPr>
      <w:r w:rsidRPr="002057C8">
        <w:rPr>
          <w:rFonts w:ascii="Arial" w:hAnsi="Arial" w:cs="Arial"/>
        </w:rPr>
        <w:t>6.1.4. Badania i pomiary</w:t>
      </w:r>
    </w:p>
    <w:p w:rsidR="00073E8C" w:rsidRPr="002057C8" w:rsidRDefault="00073E8C" w:rsidP="002828C1">
      <w:pPr>
        <w:pStyle w:val="Normalny1"/>
        <w:rPr>
          <w:rFonts w:ascii="Arial" w:hAnsi="Arial" w:cs="Arial"/>
        </w:rPr>
      </w:pPr>
      <w:r w:rsidRPr="002057C8">
        <w:rPr>
          <w:rFonts w:ascii="Arial" w:hAnsi="Arial" w:cs="Arial"/>
        </w:rPr>
        <w:t>Wszystkie badania i pomiary będą przeprowadzone zgodnie z wymaganiami norm. W przypadku, gdy normy nie obejmują jakiegokolwiek badania wymaganego w SST, stosować można wytyczne krajowe, albo inne procedury, zaakceptowane przez Inspektora nadzoru.</w:t>
      </w:r>
    </w:p>
    <w:p w:rsidR="00073E8C" w:rsidRPr="002057C8" w:rsidRDefault="00073E8C" w:rsidP="002828C1">
      <w:pPr>
        <w:pStyle w:val="Normalny1"/>
        <w:rPr>
          <w:rFonts w:ascii="Arial" w:hAnsi="Arial" w:cs="Arial"/>
        </w:rPr>
      </w:pPr>
      <w:r w:rsidRPr="002057C8">
        <w:rPr>
          <w:rFonts w:ascii="Arial" w:hAnsi="Arial" w:cs="Arial"/>
        </w:rPr>
        <w:lastRenderedPageBreak/>
        <w:t>Przed przystąpieniem do pomiarów lub badań, Wykonawca powiadomi Inspektora nadzoru o rodzaju, miejscu i terminie pomiaru lub badania. Po wykonaniu pomiaru lub badania, Wykonawca przedstawi na piśmie ich wyniki do akceptacji Inspektora nadzoru.</w:t>
      </w:r>
    </w:p>
    <w:p w:rsidR="00073E8C" w:rsidRPr="002057C8" w:rsidRDefault="00073E8C" w:rsidP="002828C1">
      <w:pPr>
        <w:pStyle w:val="Nagwek31"/>
        <w:spacing w:line="240" w:lineRule="auto"/>
        <w:rPr>
          <w:rFonts w:ascii="Arial" w:hAnsi="Arial" w:cs="Arial"/>
        </w:rPr>
      </w:pPr>
      <w:r w:rsidRPr="002057C8">
        <w:rPr>
          <w:rFonts w:ascii="Arial" w:hAnsi="Arial" w:cs="Arial"/>
        </w:rPr>
        <w:t>6.1.5. Raporty z badań</w:t>
      </w:r>
    </w:p>
    <w:p w:rsidR="00073E8C" w:rsidRPr="002057C8" w:rsidRDefault="00073E8C" w:rsidP="002828C1">
      <w:pPr>
        <w:pStyle w:val="Normalny1"/>
        <w:rPr>
          <w:rFonts w:ascii="Arial" w:hAnsi="Arial" w:cs="Arial"/>
        </w:rPr>
      </w:pPr>
      <w:r w:rsidRPr="002057C8">
        <w:rPr>
          <w:rFonts w:ascii="Arial" w:hAnsi="Arial" w:cs="Arial"/>
        </w:rPr>
        <w:t>Wykonawca będzie przekazywać Inspektorowi nadzoru kopie raportów z wynikami badań jak najszybciej, nie później jednak niż w terminie określonym w programie zapewnienia jakości.</w:t>
      </w:r>
    </w:p>
    <w:p w:rsidR="00073E8C" w:rsidRPr="002057C8" w:rsidRDefault="00073E8C" w:rsidP="002828C1">
      <w:pPr>
        <w:pStyle w:val="Normalny1"/>
        <w:rPr>
          <w:rFonts w:ascii="Arial" w:hAnsi="Arial" w:cs="Arial"/>
        </w:rPr>
      </w:pPr>
      <w:r w:rsidRPr="002057C8">
        <w:rPr>
          <w:rFonts w:ascii="Arial" w:hAnsi="Arial" w:cs="Arial"/>
        </w:rPr>
        <w:t>Wyniki badań (kopie) będą przekazywane Inspektorowi nadzoru na formularzach według dostarczonego przez niego wzoru lub innych, przez niego zaaprobowanych.</w:t>
      </w:r>
    </w:p>
    <w:p w:rsidR="00073E8C" w:rsidRPr="002057C8" w:rsidRDefault="00073E8C" w:rsidP="002828C1">
      <w:pPr>
        <w:pStyle w:val="Nagwek31"/>
        <w:spacing w:line="240" w:lineRule="auto"/>
        <w:rPr>
          <w:rFonts w:ascii="Arial" w:hAnsi="Arial" w:cs="Arial"/>
        </w:rPr>
      </w:pPr>
      <w:r w:rsidRPr="002057C8">
        <w:rPr>
          <w:rFonts w:ascii="Arial" w:hAnsi="Arial" w:cs="Arial"/>
        </w:rPr>
        <w:t>6.1.6. Badania prowadzone przez Inspektora</w:t>
      </w:r>
    </w:p>
    <w:p w:rsidR="00073E8C" w:rsidRPr="002057C8" w:rsidRDefault="00073E8C" w:rsidP="002828C1">
      <w:pPr>
        <w:pStyle w:val="Normalny1"/>
        <w:rPr>
          <w:rFonts w:ascii="Arial" w:hAnsi="Arial" w:cs="Arial"/>
        </w:rPr>
      </w:pPr>
      <w:r w:rsidRPr="002057C8">
        <w:rPr>
          <w:rFonts w:ascii="Arial" w:hAnsi="Arial" w:cs="Arial"/>
        </w:rP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rsidR="00073E8C" w:rsidRPr="002057C8" w:rsidRDefault="00073E8C" w:rsidP="002828C1">
      <w:pPr>
        <w:pStyle w:val="Normalny1"/>
        <w:rPr>
          <w:rFonts w:ascii="Arial" w:hAnsi="Arial" w:cs="Arial"/>
        </w:rPr>
      </w:pPr>
      <w:r w:rsidRPr="002057C8">
        <w:rPr>
          <w:rFonts w:ascii="Arial" w:hAnsi="Arial" w:cs="Arial"/>
        </w:rPr>
        <w:t>Inspektor nadzoru, po uprzedniej weryfikacji systemu kontroli robót prowadzonego przez Wykonawcę, będzie oceniać zgodność materiałów i robót z wymaganiami SST na podstawie wyników badań dostarczonych przez Wykonawcę.</w:t>
      </w:r>
    </w:p>
    <w:p w:rsidR="00073E8C" w:rsidRPr="002057C8" w:rsidRDefault="00073E8C" w:rsidP="002828C1">
      <w:pPr>
        <w:pStyle w:val="Normalny1"/>
        <w:rPr>
          <w:rFonts w:ascii="Arial" w:hAnsi="Arial" w:cs="Arial"/>
        </w:rPr>
      </w:pPr>
      <w:r w:rsidRPr="002057C8">
        <w:rPr>
          <w:rFonts w:ascii="Arial" w:hAnsi="Arial" w:cs="Arial"/>
        </w:rPr>
        <w:t>Inspektor nadzoru może pobierać próbki materiałów i prowadzić badania niezależnie od Wykonawcy</w:t>
      </w:r>
      <w:r w:rsidRPr="002057C8">
        <w:rPr>
          <w:rStyle w:val="Domylnaczcionkaakapitu1"/>
          <w:rFonts w:ascii="Arial" w:hAnsi="Arial" w:cs="Arial"/>
          <w:color w:val="FF0000"/>
        </w:rPr>
        <w:t xml:space="preserve">, </w:t>
      </w:r>
      <w:r w:rsidRPr="002057C8">
        <w:rPr>
          <w:rFonts w:ascii="Arial" w:hAnsi="Arial" w:cs="Arial"/>
        </w:rPr>
        <w:t>na swój koszt.</w:t>
      </w:r>
      <w:r w:rsidRPr="002057C8">
        <w:rPr>
          <w:rStyle w:val="Domylnaczcionkaakapitu1"/>
          <w:rFonts w:ascii="Arial" w:hAnsi="Arial" w:cs="Arial"/>
          <w:color w:val="FF0000"/>
        </w:rPr>
        <w:t xml:space="preserve"> </w:t>
      </w:r>
      <w:r w:rsidRPr="002057C8">
        <w:rPr>
          <w:rFonts w:ascii="Arial" w:hAnsi="Arial" w:cs="Arial"/>
        </w:rPr>
        <w:t>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073E8C" w:rsidRPr="002057C8" w:rsidRDefault="00073E8C" w:rsidP="002828C1">
      <w:pPr>
        <w:pStyle w:val="Normalny1"/>
        <w:rPr>
          <w:rFonts w:ascii="Arial" w:hAnsi="Arial" w:cs="Arial"/>
        </w:rPr>
      </w:pPr>
    </w:p>
    <w:p w:rsidR="00073E8C" w:rsidRPr="002057C8" w:rsidRDefault="00073E8C" w:rsidP="002828C1">
      <w:pPr>
        <w:pStyle w:val="Nagwek31"/>
        <w:spacing w:line="240" w:lineRule="auto"/>
        <w:rPr>
          <w:rFonts w:ascii="Arial" w:hAnsi="Arial" w:cs="Arial"/>
        </w:rPr>
      </w:pPr>
      <w:r w:rsidRPr="002057C8">
        <w:rPr>
          <w:rFonts w:ascii="Arial" w:hAnsi="Arial" w:cs="Arial"/>
        </w:rPr>
        <w:t>6.1.7. Certyfikaty i deklaracje</w:t>
      </w:r>
    </w:p>
    <w:p w:rsidR="00073E8C" w:rsidRPr="002057C8" w:rsidRDefault="00073E8C" w:rsidP="002828C1">
      <w:pPr>
        <w:pStyle w:val="Normalny1"/>
        <w:rPr>
          <w:rFonts w:ascii="Arial" w:hAnsi="Arial" w:cs="Arial"/>
        </w:rPr>
      </w:pPr>
      <w:r w:rsidRPr="002057C8">
        <w:rPr>
          <w:rFonts w:ascii="Arial" w:hAnsi="Arial" w:cs="Arial"/>
        </w:rPr>
        <w:t>Inspektor nadzoru może dopuścić do użycia tylko te materiały, które posiadają:</w:t>
      </w:r>
    </w:p>
    <w:p w:rsidR="00073E8C" w:rsidRPr="002057C8" w:rsidRDefault="00073E8C" w:rsidP="002828C1">
      <w:pPr>
        <w:pStyle w:val="Normalny1"/>
        <w:rPr>
          <w:rFonts w:ascii="Arial" w:hAnsi="Arial" w:cs="Arial"/>
        </w:rPr>
      </w:pPr>
      <w:r w:rsidRPr="002057C8">
        <w:rPr>
          <w:rFonts w:ascii="Arial" w:hAnsi="Arial" w:cs="Arial"/>
        </w:rPr>
        <w:t>certyfikat na znak bezpieczeństwa wykazujący, że zapewniono zgodność z kryteriami technicznymi określonymi na podstawie Polskich Norm, aprobat technicznych oraz właściwych przepisów i dokumentów technicznych,</w:t>
      </w:r>
    </w:p>
    <w:p w:rsidR="00073E8C" w:rsidRPr="002057C8" w:rsidRDefault="00073E8C" w:rsidP="002828C1">
      <w:pPr>
        <w:pStyle w:val="Normalny1"/>
        <w:rPr>
          <w:rFonts w:ascii="Arial" w:hAnsi="Arial" w:cs="Arial"/>
        </w:rPr>
      </w:pPr>
      <w:r w:rsidRPr="002057C8">
        <w:rPr>
          <w:rFonts w:ascii="Arial" w:hAnsi="Arial" w:cs="Arial"/>
        </w:rPr>
        <w:t>deklarację zgodności lub certyfikat zgodności z:</w:t>
      </w:r>
    </w:p>
    <w:p w:rsidR="00073E8C" w:rsidRPr="002057C8" w:rsidRDefault="00073E8C" w:rsidP="002828C1">
      <w:pPr>
        <w:pStyle w:val="Normalny1"/>
        <w:rPr>
          <w:rFonts w:ascii="Arial" w:hAnsi="Arial" w:cs="Arial"/>
        </w:rPr>
      </w:pPr>
      <w:r w:rsidRPr="002057C8">
        <w:rPr>
          <w:rFonts w:ascii="Arial" w:hAnsi="Arial" w:cs="Arial"/>
        </w:rPr>
        <w:t>Polską Normą,</w:t>
      </w:r>
    </w:p>
    <w:p w:rsidR="00073E8C" w:rsidRPr="002057C8" w:rsidRDefault="00073E8C" w:rsidP="002828C1">
      <w:pPr>
        <w:pStyle w:val="Normalny1"/>
        <w:rPr>
          <w:rFonts w:ascii="Arial" w:hAnsi="Arial" w:cs="Arial"/>
        </w:rPr>
      </w:pPr>
      <w:r w:rsidRPr="002057C8">
        <w:rPr>
          <w:rFonts w:ascii="Arial" w:hAnsi="Arial" w:cs="Arial"/>
        </w:rPr>
        <w:t>aprobatą techniczną, w przypadku wyrobów, dla których nie ustanowiono Polskiej Normy, jeżeli nie są objęte certyfikacją określoną w pkt. 1, i które spełniają wymogi SST.</w:t>
      </w:r>
    </w:p>
    <w:p w:rsidR="00073E8C" w:rsidRPr="002057C8" w:rsidRDefault="00073E8C" w:rsidP="002828C1">
      <w:pPr>
        <w:pStyle w:val="Normalny1"/>
        <w:rPr>
          <w:rFonts w:ascii="Arial" w:hAnsi="Arial" w:cs="Arial"/>
        </w:rPr>
      </w:pPr>
      <w:r w:rsidRPr="002057C8">
        <w:rPr>
          <w:rFonts w:ascii="Arial" w:hAnsi="Arial" w:cs="Arial"/>
        </w:rPr>
        <w:t>W przypadku materiałów, dla których ww. dokumenty są wymagane przez SST, każda ich partia dostarczona do robót będzie posiadać te dokumenty, określające w sposób jednoznaczny jej cechy.</w:t>
      </w:r>
    </w:p>
    <w:p w:rsidR="00073E8C" w:rsidRPr="002057C8" w:rsidRDefault="00073E8C" w:rsidP="002828C1">
      <w:pPr>
        <w:pStyle w:val="Nagwek31"/>
        <w:spacing w:line="240" w:lineRule="auto"/>
        <w:rPr>
          <w:rFonts w:ascii="Arial" w:hAnsi="Arial" w:cs="Arial"/>
        </w:rPr>
      </w:pPr>
      <w:r w:rsidRPr="002057C8">
        <w:rPr>
          <w:rFonts w:ascii="Arial" w:hAnsi="Arial" w:cs="Arial"/>
        </w:rPr>
        <w:t xml:space="preserve">6.1.8. Dokumenty budowy </w:t>
      </w:r>
    </w:p>
    <w:p w:rsidR="00073E8C" w:rsidRPr="002057C8" w:rsidRDefault="00073E8C" w:rsidP="002828C1">
      <w:pPr>
        <w:pStyle w:val="Normalny1"/>
        <w:rPr>
          <w:rFonts w:ascii="Arial" w:hAnsi="Arial" w:cs="Arial"/>
        </w:rPr>
      </w:pPr>
      <w:r w:rsidRPr="002057C8">
        <w:rPr>
          <w:rFonts w:ascii="Arial" w:hAnsi="Arial" w:cs="Arial"/>
        </w:rPr>
        <w:t>[1] Dziennik budowy</w:t>
      </w:r>
    </w:p>
    <w:p w:rsidR="00073E8C" w:rsidRPr="002057C8" w:rsidRDefault="00073E8C" w:rsidP="002828C1">
      <w:pPr>
        <w:pStyle w:val="Normalny1"/>
        <w:rPr>
          <w:rFonts w:ascii="Arial" w:hAnsi="Arial" w:cs="Arial"/>
        </w:rPr>
      </w:pPr>
      <w:r w:rsidRPr="002057C8">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73E8C" w:rsidRPr="002057C8" w:rsidRDefault="00073E8C" w:rsidP="002828C1">
      <w:pPr>
        <w:pStyle w:val="Normalny1"/>
        <w:rPr>
          <w:rFonts w:ascii="Arial" w:hAnsi="Arial" w:cs="Arial"/>
        </w:rPr>
      </w:pPr>
      <w:r w:rsidRPr="002057C8">
        <w:rPr>
          <w:rFonts w:ascii="Arial" w:hAnsi="Arial" w:cs="Arial"/>
        </w:rPr>
        <w:t>Zapisy w dzienniku budowy będą dokonywane na bieżąco i będą dotyczyć przebiegu robót, stanu bezpieczeństwa ludzi i mienia oraz technicznej i gospodarczej strony budowy.</w:t>
      </w:r>
    </w:p>
    <w:p w:rsidR="00073E8C" w:rsidRPr="002057C8" w:rsidRDefault="00073E8C" w:rsidP="002828C1">
      <w:pPr>
        <w:pStyle w:val="Normalny1"/>
        <w:rPr>
          <w:rFonts w:ascii="Arial" w:hAnsi="Arial" w:cs="Arial"/>
        </w:rPr>
      </w:pPr>
      <w:r w:rsidRPr="002057C8">
        <w:rPr>
          <w:rFonts w:ascii="Arial" w:hAnsi="Arial" w:cs="Aria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73E8C" w:rsidRPr="002057C8" w:rsidRDefault="00073E8C" w:rsidP="002828C1">
      <w:pPr>
        <w:pStyle w:val="Normalny1"/>
        <w:rPr>
          <w:rFonts w:ascii="Arial" w:hAnsi="Arial" w:cs="Arial"/>
        </w:rPr>
      </w:pPr>
      <w:r w:rsidRPr="002057C8">
        <w:rPr>
          <w:rFonts w:ascii="Arial" w:hAnsi="Arial" w:cs="Arial"/>
        </w:rPr>
        <w:lastRenderedPageBreak/>
        <w:t>Załączone do dziennika budowy protokoły i inne dokumenty będą oznaczone kolejnym numerem załącznika i opatrzone datą i podpisem Wykonawcy i Inspektora nadzoru.</w:t>
      </w:r>
    </w:p>
    <w:p w:rsidR="00073E8C" w:rsidRPr="002057C8" w:rsidRDefault="00073E8C" w:rsidP="002828C1">
      <w:pPr>
        <w:pStyle w:val="Normalny1"/>
        <w:rPr>
          <w:rFonts w:ascii="Arial" w:hAnsi="Arial" w:cs="Arial"/>
        </w:rPr>
      </w:pPr>
      <w:r w:rsidRPr="002057C8">
        <w:rPr>
          <w:rFonts w:ascii="Arial" w:hAnsi="Arial" w:cs="Arial"/>
        </w:rPr>
        <w:t>Do dziennika budowy należy wpisywać w szczególności:</w:t>
      </w:r>
    </w:p>
    <w:p w:rsidR="00073E8C" w:rsidRPr="002057C8" w:rsidRDefault="00073E8C" w:rsidP="002828C1">
      <w:pPr>
        <w:pStyle w:val="Normalny1"/>
        <w:rPr>
          <w:rFonts w:ascii="Arial" w:hAnsi="Arial" w:cs="Arial"/>
        </w:rPr>
      </w:pPr>
      <w:r w:rsidRPr="002057C8">
        <w:rPr>
          <w:rFonts w:ascii="Arial" w:hAnsi="Arial" w:cs="Arial"/>
        </w:rPr>
        <w:t>datę przekazania Wykonawcy terenu budowy,</w:t>
      </w:r>
    </w:p>
    <w:p w:rsidR="00073E8C" w:rsidRPr="002057C8" w:rsidRDefault="00073E8C" w:rsidP="002828C1">
      <w:pPr>
        <w:pStyle w:val="Normalny1"/>
        <w:rPr>
          <w:rFonts w:ascii="Arial" w:hAnsi="Arial" w:cs="Arial"/>
        </w:rPr>
      </w:pPr>
      <w:r w:rsidRPr="002057C8">
        <w:rPr>
          <w:rFonts w:ascii="Arial" w:hAnsi="Arial" w:cs="Arial"/>
        </w:rPr>
        <w:t>datę przekazania przez Zamawiającego dokumentacji projektowej,</w:t>
      </w:r>
    </w:p>
    <w:p w:rsidR="00073E8C" w:rsidRPr="002057C8" w:rsidRDefault="00073E8C" w:rsidP="002828C1">
      <w:pPr>
        <w:pStyle w:val="Normalny1"/>
        <w:rPr>
          <w:rFonts w:ascii="Arial" w:hAnsi="Arial" w:cs="Arial"/>
        </w:rPr>
      </w:pPr>
      <w:r w:rsidRPr="002057C8">
        <w:rPr>
          <w:rFonts w:ascii="Arial" w:hAnsi="Arial" w:cs="Arial"/>
        </w:rPr>
        <w:t>uzgodnienie przez Inspektora nadzoru programu zapewnienia jakości i harmonogramów robót,</w:t>
      </w:r>
    </w:p>
    <w:p w:rsidR="00073E8C" w:rsidRPr="002057C8" w:rsidRDefault="00073E8C" w:rsidP="002828C1">
      <w:pPr>
        <w:pStyle w:val="Normalny1"/>
        <w:rPr>
          <w:rFonts w:ascii="Arial" w:hAnsi="Arial" w:cs="Arial"/>
        </w:rPr>
      </w:pPr>
      <w:r w:rsidRPr="002057C8">
        <w:rPr>
          <w:rFonts w:ascii="Arial" w:hAnsi="Arial" w:cs="Arial"/>
        </w:rPr>
        <w:t>terminy rozpoczęcia i zakończenia poszczególnych elementów robót,</w:t>
      </w:r>
    </w:p>
    <w:p w:rsidR="00073E8C" w:rsidRPr="002057C8" w:rsidRDefault="00073E8C" w:rsidP="002828C1">
      <w:pPr>
        <w:pStyle w:val="Normalny1"/>
        <w:rPr>
          <w:rFonts w:ascii="Arial" w:hAnsi="Arial" w:cs="Arial"/>
        </w:rPr>
      </w:pPr>
      <w:r w:rsidRPr="002057C8">
        <w:rPr>
          <w:rFonts w:ascii="Arial" w:hAnsi="Arial" w:cs="Arial"/>
        </w:rPr>
        <w:t>przebieg robót, trudności i przeszkody w ich prowadzeniu, okresy i przyczyny przerw w robotach,</w:t>
      </w:r>
    </w:p>
    <w:p w:rsidR="00073E8C" w:rsidRPr="002057C8" w:rsidRDefault="00073E8C" w:rsidP="002828C1">
      <w:pPr>
        <w:pStyle w:val="Normalny1"/>
        <w:rPr>
          <w:rFonts w:ascii="Arial" w:hAnsi="Arial" w:cs="Arial"/>
        </w:rPr>
      </w:pPr>
      <w:r w:rsidRPr="002057C8">
        <w:rPr>
          <w:rFonts w:ascii="Arial" w:hAnsi="Arial" w:cs="Arial"/>
        </w:rPr>
        <w:t>uwagi i polecenia Inspektora nadzoru,</w:t>
      </w:r>
    </w:p>
    <w:p w:rsidR="00073E8C" w:rsidRPr="002057C8" w:rsidRDefault="00073E8C" w:rsidP="002828C1">
      <w:pPr>
        <w:pStyle w:val="Normalny1"/>
        <w:rPr>
          <w:rFonts w:ascii="Arial" w:hAnsi="Arial" w:cs="Arial"/>
        </w:rPr>
      </w:pPr>
      <w:r w:rsidRPr="002057C8">
        <w:rPr>
          <w:rFonts w:ascii="Arial" w:hAnsi="Arial" w:cs="Arial"/>
        </w:rPr>
        <w:t>daty zarządzenia wstrzymania robót, z podaniem powodu,</w:t>
      </w:r>
    </w:p>
    <w:p w:rsidR="00073E8C" w:rsidRPr="002057C8" w:rsidRDefault="00073E8C" w:rsidP="002828C1">
      <w:pPr>
        <w:pStyle w:val="Normalny1"/>
        <w:rPr>
          <w:rFonts w:ascii="Arial" w:hAnsi="Arial" w:cs="Arial"/>
        </w:rPr>
      </w:pPr>
      <w:r w:rsidRPr="002057C8">
        <w:rPr>
          <w:rFonts w:ascii="Arial" w:hAnsi="Arial" w:cs="Arial"/>
        </w:rPr>
        <w:t>zgłoszenia i daty odbiorów robót zanikających i ulegających zakryciu, częściowych i ostatecznych odbiorów robót,</w:t>
      </w:r>
    </w:p>
    <w:p w:rsidR="00073E8C" w:rsidRPr="002057C8" w:rsidRDefault="00073E8C" w:rsidP="002828C1">
      <w:pPr>
        <w:pStyle w:val="Normalny1"/>
        <w:rPr>
          <w:rFonts w:ascii="Arial" w:hAnsi="Arial" w:cs="Arial"/>
        </w:rPr>
      </w:pPr>
      <w:r w:rsidRPr="002057C8">
        <w:rPr>
          <w:rFonts w:ascii="Arial" w:hAnsi="Arial" w:cs="Arial"/>
        </w:rPr>
        <w:t>wyjaśnienia, uwagi i propozycje Wykonawcy,</w:t>
      </w:r>
    </w:p>
    <w:p w:rsidR="00073E8C" w:rsidRPr="002057C8" w:rsidRDefault="00073E8C" w:rsidP="002828C1">
      <w:pPr>
        <w:pStyle w:val="Normalny1"/>
        <w:rPr>
          <w:rFonts w:ascii="Arial" w:hAnsi="Arial" w:cs="Arial"/>
        </w:rPr>
      </w:pPr>
      <w:r w:rsidRPr="002057C8">
        <w:rPr>
          <w:rFonts w:ascii="Arial" w:hAnsi="Arial" w:cs="Arial"/>
        </w:rPr>
        <w:t>stan pogody i temperaturę powietrza w okresie wykonywania robót podlegających ograniczeniom lub wymaganiom w związku z warunkami klimatycznymi,</w:t>
      </w:r>
    </w:p>
    <w:p w:rsidR="00073E8C" w:rsidRPr="002057C8" w:rsidRDefault="00073E8C" w:rsidP="002828C1">
      <w:pPr>
        <w:pStyle w:val="Normalny1"/>
        <w:rPr>
          <w:rFonts w:ascii="Arial" w:hAnsi="Arial" w:cs="Arial"/>
        </w:rPr>
      </w:pPr>
      <w:r w:rsidRPr="002057C8">
        <w:rPr>
          <w:rFonts w:ascii="Arial" w:hAnsi="Arial" w:cs="Arial"/>
        </w:rPr>
        <w:t>zgodność rzeczywistych warunków geotechnicznych z ich opisem w dokumentacji projektowej,</w:t>
      </w:r>
    </w:p>
    <w:p w:rsidR="00073E8C" w:rsidRPr="002057C8" w:rsidRDefault="00073E8C" w:rsidP="002828C1">
      <w:pPr>
        <w:pStyle w:val="Normalny1"/>
        <w:rPr>
          <w:rFonts w:ascii="Arial" w:hAnsi="Arial" w:cs="Arial"/>
        </w:rPr>
      </w:pPr>
      <w:r w:rsidRPr="002057C8">
        <w:rPr>
          <w:rFonts w:ascii="Arial" w:hAnsi="Arial" w:cs="Arial"/>
        </w:rPr>
        <w:t>dane dotyczące czynności geodezyjnych (pomiarowych) dokonywanych przed i w trakcie wykonywania robót,</w:t>
      </w:r>
    </w:p>
    <w:p w:rsidR="00073E8C" w:rsidRPr="002057C8" w:rsidRDefault="00073E8C" w:rsidP="002828C1">
      <w:pPr>
        <w:pStyle w:val="Normalny1"/>
        <w:rPr>
          <w:rFonts w:ascii="Arial" w:hAnsi="Arial" w:cs="Arial"/>
        </w:rPr>
      </w:pPr>
      <w:r w:rsidRPr="002057C8">
        <w:rPr>
          <w:rFonts w:ascii="Arial" w:hAnsi="Arial" w:cs="Arial"/>
        </w:rPr>
        <w:t>dane dotyczące sposobu wykonywania zabezpieczenia robót,</w:t>
      </w:r>
    </w:p>
    <w:p w:rsidR="00073E8C" w:rsidRPr="002057C8" w:rsidRDefault="00073E8C" w:rsidP="002828C1">
      <w:pPr>
        <w:pStyle w:val="Normalny1"/>
        <w:rPr>
          <w:rFonts w:ascii="Arial" w:hAnsi="Arial" w:cs="Arial"/>
        </w:rPr>
      </w:pPr>
      <w:r w:rsidRPr="002057C8">
        <w:rPr>
          <w:rFonts w:ascii="Arial" w:hAnsi="Arial" w:cs="Arial"/>
        </w:rPr>
        <w:t>dane dotyczące jakości materiałów, pobierania próbek oraz wyniki przeprowadzonych badań z podaniem kto je przeprowadzał,</w:t>
      </w:r>
    </w:p>
    <w:p w:rsidR="00073E8C" w:rsidRPr="002057C8" w:rsidRDefault="00073E8C" w:rsidP="002828C1">
      <w:pPr>
        <w:pStyle w:val="Normalny1"/>
        <w:rPr>
          <w:rFonts w:ascii="Arial" w:hAnsi="Arial" w:cs="Arial"/>
        </w:rPr>
      </w:pPr>
      <w:r w:rsidRPr="002057C8">
        <w:rPr>
          <w:rFonts w:ascii="Arial" w:hAnsi="Arial" w:cs="Arial"/>
        </w:rPr>
        <w:t>wyniki prób poszczególnych elementów budowli z podaniem kto je przeprowadzał,</w:t>
      </w:r>
    </w:p>
    <w:p w:rsidR="00073E8C" w:rsidRPr="002057C8" w:rsidRDefault="00073E8C" w:rsidP="002828C1">
      <w:pPr>
        <w:pStyle w:val="Normalny1"/>
        <w:rPr>
          <w:rFonts w:ascii="Arial" w:hAnsi="Arial" w:cs="Arial"/>
        </w:rPr>
      </w:pPr>
      <w:r w:rsidRPr="002057C8">
        <w:rPr>
          <w:rFonts w:ascii="Arial" w:hAnsi="Arial" w:cs="Arial"/>
        </w:rPr>
        <w:t>inne istotne informacje o przebiegu robót.</w:t>
      </w:r>
    </w:p>
    <w:p w:rsidR="00073E8C" w:rsidRPr="002057C8" w:rsidRDefault="00073E8C" w:rsidP="002828C1">
      <w:pPr>
        <w:pStyle w:val="Normalny1"/>
        <w:rPr>
          <w:rFonts w:ascii="Arial" w:hAnsi="Arial" w:cs="Arial"/>
        </w:rPr>
      </w:pPr>
      <w:r w:rsidRPr="002057C8">
        <w:rPr>
          <w:rFonts w:ascii="Arial" w:hAnsi="Arial" w:cs="Arial"/>
        </w:rPr>
        <w:t>Propozycje, uwagi i wyjaśnienia Wykonawcy, wpisane do dziennika budowy będą przedłożone Inspektorowi nadzoru do ustosunkowania się.</w:t>
      </w:r>
    </w:p>
    <w:p w:rsidR="00073E8C" w:rsidRPr="002057C8" w:rsidRDefault="00073E8C" w:rsidP="002828C1">
      <w:pPr>
        <w:pStyle w:val="Normalny1"/>
        <w:rPr>
          <w:rFonts w:ascii="Arial" w:hAnsi="Arial" w:cs="Arial"/>
        </w:rPr>
      </w:pPr>
      <w:r w:rsidRPr="002057C8">
        <w:rPr>
          <w:rFonts w:ascii="Arial" w:hAnsi="Arial" w:cs="Arial"/>
        </w:rPr>
        <w:t>Decyzje Inspektora nadzoru wpisane do dziennika budowy Wykonawca podpisuje z zaznaczeniem ich przyjęcia lub zajęciem stanowiska.</w:t>
      </w:r>
    </w:p>
    <w:p w:rsidR="00073E8C" w:rsidRPr="002057C8" w:rsidRDefault="00073E8C" w:rsidP="002828C1">
      <w:pPr>
        <w:pStyle w:val="Normalny1"/>
        <w:rPr>
          <w:rFonts w:ascii="Arial" w:hAnsi="Arial" w:cs="Arial"/>
        </w:rPr>
      </w:pPr>
      <w:r w:rsidRPr="002057C8">
        <w:rPr>
          <w:rFonts w:ascii="Arial" w:hAnsi="Arial" w:cs="Arial"/>
        </w:rPr>
        <w:t>Wpis projektanta do dziennika budowy obliguje Inspektora nadzoru do ustosunkowania się. Projektant nie jest jednak stroną umowy i nie ma uprawnień do wydawania poleceń Wykonawcy robót.</w:t>
      </w:r>
    </w:p>
    <w:p w:rsidR="00073E8C" w:rsidRPr="002057C8" w:rsidRDefault="00073E8C" w:rsidP="002828C1">
      <w:pPr>
        <w:pStyle w:val="Normalny1"/>
        <w:rPr>
          <w:rFonts w:ascii="Arial" w:hAnsi="Arial" w:cs="Arial"/>
        </w:rPr>
      </w:pPr>
    </w:p>
    <w:p w:rsidR="00073E8C" w:rsidRPr="002057C8" w:rsidRDefault="00073E8C" w:rsidP="002828C1">
      <w:pPr>
        <w:pStyle w:val="Normalny1"/>
        <w:rPr>
          <w:rFonts w:ascii="Arial" w:hAnsi="Arial" w:cs="Arial"/>
        </w:rPr>
      </w:pPr>
      <w:r w:rsidRPr="002057C8">
        <w:rPr>
          <w:rFonts w:ascii="Arial" w:hAnsi="Arial" w:cs="Arial"/>
        </w:rPr>
        <w:t>Rejestr obmiarów</w:t>
      </w:r>
    </w:p>
    <w:p w:rsidR="00073E8C" w:rsidRPr="002057C8" w:rsidRDefault="00073E8C" w:rsidP="002828C1">
      <w:pPr>
        <w:pStyle w:val="Normalny1"/>
        <w:rPr>
          <w:rFonts w:ascii="Arial" w:hAnsi="Arial" w:cs="Arial"/>
        </w:rPr>
      </w:pPr>
      <w:r w:rsidRPr="002057C8">
        <w:rPr>
          <w:rFonts w:ascii="Arial" w:hAnsi="Arial" w:cs="Arial"/>
        </w:rPr>
        <w:t>Rejestr obmiarów stanowi dokument pozwalający na rozliczenie faktycznego postępu każdego z elementów robót. Obmiary wykonanych robót przeprowadza się w sposób ciągły w jednostkach przyjętych w kosztorysie i wpisuje do rejestru obmiarów.</w:t>
      </w:r>
    </w:p>
    <w:p w:rsidR="00073E8C" w:rsidRPr="002057C8" w:rsidRDefault="00073E8C" w:rsidP="002828C1">
      <w:pPr>
        <w:pStyle w:val="Normalny1"/>
        <w:rPr>
          <w:rFonts w:ascii="Arial" w:hAnsi="Arial" w:cs="Arial"/>
        </w:rPr>
      </w:pPr>
    </w:p>
    <w:p w:rsidR="00073E8C" w:rsidRPr="002057C8" w:rsidRDefault="00073E8C" w:rsidP="002828C1">
      <w:pPr>
        <w:pStyle w:val="Normalny1"/>
        <w:rPr>
          <w:rFonts w:ascii="Arial" w:hAnsi="Arial" w:cs="Arial"/>
        </w:rPr>
      </w:pPr>
      <w:r w:rsidRPr="002057C8">
        <w:rPr>
          <w:rFonts w:ascii="Arial" w:hAnsi="Arial" w:cs="Arial"/>
        </w:rPr>
        <w:t>Dokumenty laboratoryjne</w:t>
      </w:r>
    </w:p>
    <w:p w:rsidR="00073E8C" w:rsidRPr="002057C8" w:rsidRDefault="00073E8C" w:rsidP="002828C1">
      <w:pPr>
        <w:pStyle w:val="Normalny1"/>
        <w:rPr>
          <w:rFonts w:ascii="Arial" w:hAnsi="Arial" w:cs="Arial"/>
        </w:rPr>
      </w:pPr>
      <w:r w:rsidRPr="002057C8">
        <w:rPr>
          <w:rFonts w:ascii="Arial" w:hAnsi="Arial" w:cs="Aria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073E8C" w:rsidRPr="002057C8" w:rsidRDefault="00073E8C" w:rsidP="002828C1">
      <w:pPr>
        <w:pStyle w:val="Normalny1"/>
        <w:rPr>
          <w:rFonts w:ascii="Arial" w:hAnsi="Arial" w:cs="Arial"/>
        </w:rPr>
      </w:pPr>
    </w:p>
    <w:p w:rsidR="00073E8C" w:rsidRPr="002057C8" w:rsidRDefault="00073E8C" w:rsidP="002828C1">
      <w:pPr>
        <w:pStyle w:val="Normalny1"/>
        <w:rPr>
          <w:rFonts w:ascii="Arial" w:hAnsi="Arial" w:cs="Arial"/>
        </w:rPr>
      </w:pPr>
      <w:r w:rsidRPr="002057C8">
        <w:rPr>
          <w:rFonts w:ascii="Arial" w:hAnsi="Arial" w:cs="Arial"/>
        </w:rPr>
        <w:t>Pozostałe dokumenty budowy</w:t>
      </w:r>
    </w:p>
    <w:p w:rsidR="00073E8C" w:rsidRPr="002057C8" w:rsidRDefault="00073E8C" w:rsidP="002828C1">
      <w:pPr>
        <w:pStyle w:val="Normalny1"/>
        <w:rPr>
          <w:rFonts w:ascii="Arial" w:hAnsi="Arial" w:cs="Arial"/>
        </w:rPr>
      </w:pPr>
      <w:r w:rsidRPr="002057C8">
        <w:rPr>
          <w:rFonts w:ascii="Arial" w:hAnsi="Arial" w:cs="Arial"/>
        </w:rPr>
        <w:lastRenderedPageBreak/>
        <w:t>Do dokumentów budowy zalicza się, oprócz wymienionych w punktach [1]-[3], następujące dokumenty:</w:t>
      </w:r>
    </w:p>
    <w:p w:rsidR="00073E8C" w:rsidRPr="002057C8" w:rsidRDefault="00073E8C" w:rsidP="002828C1">
      <w:pPr>
        <w:pStyle w:val="Normalny1"/>
        <w:rPr>
          <w:rFonts w:ascii="Arial" w:hAnsi="Arial" w:cs="Arial"/>
        </w:rPr>
      </w:pPr>
      <w:r w:rsidRPr="002057C8">
        <w:rPr>
          <w:rFonts w:ascii="Arial" w:hAnsi="Arial" w:cs="Arial"/>
        </w:rPr>
        <w:t>pozwolenie na realizację zadania budowlanego,</w:t>
      </w:r>
    </w:p>
    <w:p w:rsidR="00073E8C" w:rsidRPr="002057C8" w:rsidRDefault="00073E8C" w:rsidP="002828C1">
      <w:pPr>
        <w:pStyle w:val="Normalny1"/>
        <w:rPr>
          <w:rFonts w:ascii="Arial" w:hAnsi="Arial" w:cs="Arial"/>
        </w:rPr>
      </w:pPr>
      <w:r w:rsidRPr="002057C8">
        <w:rPr>
          <w:rFonts w:ascii="Arial" w:hAnsi="Arial" w:cs="Arial"/>
        </w:rPr>
        <w:t>protokoły przekazania terenu budowy,</w:t>
      </w:r>
    </w:p>
    <w:p w:rsidR="00073E8C" w:rsidRPr="002057C8" w:rsidRDefault="00073E8C" w:rsidP="002828C1">
      <w:pPr>
        <w:pStyle w:val="Normalny1"/>
        <w:rPr>
          <w:rFonts w:ascii="Arial" w:hAnsi="Arial" w:cs="Arial"/>
        </w:rPr>
      </w:pPr>
      <w:r w:rsidRPr="002057C8">
        <w:rPr>
          <w:rFonts w:ascii="Arial" w:hAnsi="Arial" w:cs="Arial"/>
        </w:rPr>
        <w:t>umowy cywilnoprawne z osobami trzecimi i inne umowy cywilnoprawne,</w:t>
      </w:r>
    </w:p>
    <w:p w:rsidR="00073E8C" w:rsidRPr="002057C8" w:rsidRDefault="00073E8C" w:rsidP="002828C1">
      <w:pPr>
        <w:pStyle w:val="Normalny1"/>
        <w:rPr>
          <w:rFonts w:ascii="Arial" w:hAnsi="Arial" w:cs="Arial"/>
        </w:rPr>
      </w:pPr>
      <w:r w:rsidRPr="002057C8">
        <w:rPr>
          <w:rFonts w:ascii="Arial" w:hAnsi="Arial" w:cs="Arial"/>
        </w:rPr>
        <w:t>protokoły odbioru robót,</w:t>
      </w:r>
    </w:p>
    <w:p w:rsidR="00073E8C" w:rsidRPr="002057C8" w:rsidRDefault="00073E8C" w:rsidP="002828C1">
      <w:pPr>
        <w:pStyle w:val="Normalny1"/>
        <w:rPr>
          <w:rFonts w:ascii="Arial" w:hAnsi="Arial" w:cs="Arial"/>
        </w:rPr>
      </w:pPr>
      <w:r w:rsidRPr="002057C8">
        <w:rPr>
          <w:rFonts w:ascii="Arial" w:hAnsi="Arial" w:cs="Arial"/>
        </w:rPr>
        <w:t>protokoły z narad i ustaleń,</w:t>
      </w:r>
    </w:p>
    <w:p w:rsidR="00073E8C" w:rsidRPr="002057C8" w:rsidRDefault="00073E8C" w:rsidP="002828C1">
      <w:pPr>
        <w:pStyle w:val="Normalny1"/>
        <w:rPr>
          <w:rFonts w:ascii="Arial" w:hAnsi="Arial" w:cs="Arial"/>
        </w:rPr>
      </w:pPr>
      <w:r w:rsidRPr="002057C8">
        <w:rPr>
          <w:rFonts w:ascii="Arial" w:hAnsi="Arial" w:cs="Arial"/>
        </w:rPr>
        <w:t>korespondencję na budowie.</w:t>
      </w:r>
    </w:p>
    <w:p w:rsidR="00073E8C" w:rsidRPr="002057C8" w:rsidRDefault="00073E8C" w:rsidP="002828C1">
      <w:pPr>
        <w:pStyle w:val="Normalny1"/>
        <w:rPr>
          <w:rFonts w:ascii="Arial" w:hAnsi="Arial" w:cs="Arial"/>
        </w:rPr>
      </w:pPr>
      <w:r w:rsidRPr="002057C8">
        <w:rPr>
          <w:rFonts w:ascii="Arial" w:hAnsi="Arial" w:cs="Arial"/>
        </w:rPr>
        <w:t>Przechowywanie dokumentów budowy</w:t>
      </w:r>
    </w:p>
    <w:p w:rsidR="00073E8C" w:rsidRPr="002057C8" w:rsidRDefault="00073E8C" w:rsidP="002828C1">
      <w:pPr>
        <w:pStyle w:val="Normalny1"/>
        <w:rPr>
          <w:rFonts w:ascii="Arial" w:hAnsi="Arial" w:cs="Arial"/>
        </w:rPr>
      </w:pPr>
      <w:r w:rsidRPr="002057C8">
        <w:rPr>
          <w:rFonts w:ascii="Arial" w:hAnsi="Arial" w:cs="Arial"/>
        </w:rPr>
        <w:t>Dokumenty budowy będą przechowywane na terenie budowy w miejscu odpowiednio zabezpieczonym.</w:t>
      </w:r>
    </w:p>
    <w:p w:rsidR="00073E8C" w:rsidRPr="002057C8" w:rsidRDefault="00073E8C" w:rsidP="002828C1">
      <w:pPr>
        <w:pStyle w:val="Normalny1"/>
        <w:rPr>
          <w:rFonts w:ascii="Arial" w:hAnsi="Arial" w:cs="Arial"/>
        </w:rPr>
      </w:pPr>
      <w:r w:rsidRPr="002057C8">
        <w:rPr>
          <w:rFonts w:ascii="Arial" w:hAnsi="Arial" w:cs="Arial"/>
        </w:rPr>
        <w:t>Zaginięcie któregokolwiek z dokumentów budowy spowoduje jego natychmiastowe odtworzenie w formie przewidzianej prawem.</w:t>
      </w:r>
    </w:p>
    <w:p w:rsidR="00073E8C" w:rsidRPr="002057C8" w:rsidRDefault="00073E8C" w:rsidP="002828C1">
      <w:pPr>
        <w:pStyle w:val="Normalny1"/>
        <w:rPr>
          <w:rFonts w:ascii="Arial" w:hAnsi="Arial" w:cs="Arial"/>
        </w:rPr>
      </w:pPr>
      <w:r w:rsidRPr="002057C8">
        <w:rPr>
          <w:rFonts w:ascii="Arial" w:hAnsi="Arial" w:cs="Arial"/>
        </w:rPr>
        <w:t>Wszelkie dokumenty budowy będą zawsze dostępne dla Inspektora nadzoru i przedstawiane do wglądu na życzenie Zamawiającego.</w:t>
      </w:r>
    </w:p>
    <w:p w:rsidR="00073E8C" w:rsidRPr="002057C8" w:rsidRDefault="00073E8C" w:rsidP="002828C1">
      <w:pPr>
        <w:pStyle w:val="Nagwek21"/>
        <w:spacing w:line="240" w:lineRule="auto"/>
        <w:rPr>
          <w:rFonts w:ascii="Arial" w:hAnsi="Arial" w:cs="Arial"/>
        </w:rPr>
      </w:pPr>
      <w:r w:rsidRPr="002057C8">
        <w:rPr>
          <w:rFonts w:ascii="Arial" w:hAnsi="Arial" w:cs="Arial"/>
        </w:rPr>
        <w:t>6.2. Badania i pomiary w czasie wykonywania robót ziemnych</w:t>
      </w:r>
    </w:p>
    <w:p w:rsidR="00073E8C" w:rsidRPr="002057C8" w:rsidRDefault="00073E8C" w:rsidP="002828C1">
      <w:pPr>
        <w:pStyle w:val="Nagwek31"/>
        <w:spacing w:line="240" w:lineRule="auto"/>
        <w:rPr>
          <w:rFonts w:ascii="Arial" w:hAnsi="Arial" w:cs="Arial"/>
        </w:rPr>
      </w:pPr>
      <w:r w:rsidRPr="002057C8">
        <w:rPr>
          <w:rFonts w:ascii="Arial" w:hAnsi="Arial" w:cs="Arial"/>
        </w:rPr>
        <w:t>6.2.1.Sprawdzenie odwodnienia</w:t>
      </w:r>
    </w:p>
    <w:p w:rsidR="00073E8C" w:rsidRPr="002057C8" w:rsidRDefault="00073E8C" w:rsidP="002828C1">
      <w:pPr>
        <w:pStyle w:val="Normalny1"/>
        <w:rPr>
          <w:rFonts w:ascii="Arial" w:hAnsi="Arial" w:cs="Arial"/>
        </w:rPr>
      </w:pPr>
      <w:r w:rsidRPr="002057C8">
        <w:rPr>
          <w:rFonts w:ascii="Arial" w:hAnsi="Arial" w:cs="Arial"/>
        </w:rPr>
        <w:t>Sprawdzenie odwodnienia wykopu ziemnego polega na kontroli zgodności z wymaganiami specyfikacji określonymi w pkt. 5 oraz z dokumentacją projektową.</w:t>
      </w:r>
    </w:p>
    <w:p w:rsidR="00073E8C" w:rsidRPr="002057C8" w:rsidRDefault="00073E8C" w:rsidP="002828C1">
      <w:pPr>
        <w:pStyle w:val="Normalny1"/>
        <w:rPr>
          <w:rFonts w:ascii="Arial" w:hAnsi="Arial" w:cs="Arial"/>
        </w:rPr>
      </w:pPr>
      <w:r w:rsidRPr="002057C8">
        <w:rPr>
          <w:rFonts w:ascii="Arial" w:hAnsi="Arial" w:cs="Arial"/>
        </w:rPr>
        <w:t>Szczególną uwagę należy zwrócić na:</w:t>
      </w:r>
    </w:p>
    <w:p w:rsidR="00073E8C" w:rsidRPr="002057C8" w:rsidRDefault="00073E8C" w:rsidP="002828C1">
      <w:pPr>
        <w:pStyle w:val="Normalny1"/>
        <w:rPr>
          <w:rFonts w:ascii="Arial" w:hAnsi="Arial" w:cs="Arial"/>
        </w:rPr>
      </w:pPr>
      <w:r w:rsidRPr="002057C8">
        <w:rPr>
          <w:rFonts w:ascii="Arial" w:hAnsi="Arial" w:cs="Arial"/>
        </w:rPr>
        <w:t>właściwe ujęcie i odprowadzenie wód opadowych,</w:t>
      </w:r>
    </w:p>
    <w:p w:rsidR="00073E8C" w:rsidRPr="002057C8" w:rsidRDefault="00073E8C" w:rsidP="002828C1">
      <w:pPr>
        <w:pStyle w:val="Normalny1"/>
        <w:rPr>
          <w:rFonts w:ascii="Arial" w:hAnsi="Arial" w:cs="Arial"/>
        </w:rPr>
      </w:pPr>
      <w:r w:rsidRPr="002057C8">
        <w:rPr>
          <w:rFonts w:ascii="Arial" w:hAnsi="Arial" w:cs="Arial"/>
        </w:rPr>
        <w:t>właściwe ujęcie i odprowadzenie wysięków wodnych.</w:t>
      </w:r>
    </w:p>
    <w:p w:rsidR="00073E8C" w:rsidRPr="002057C8" w:rsidRDefault="00073E8C" w:rsidP="002828C1">
      <w:pPr>
        <w:pStyle w:val="Nagwek31"/>
        <w:spacing w:line="240" w:lineRule="auto"/>
        <w:rPr>
          <w:rFonts w:ascii="Arial" w:hAnsi="Arial" w:cs="Arial"/>
        </w:rPr>
      </w:pPr>
      <w:r w:rsidRPr="002057C8">
        <w:rPr>
          <w:rFonts w:ascii="Arial" w:hAnsi="Arial" w:cs="Arial"/>
        </w:rPr>
        <w:t>6.2.2. Sprawdzenie jakości wykonania robót</w:t>
      </w:r>
    </w:p>
    <w:p w:rsidR="00073E8C" w:rsidRPr="002057C8" w:rsidRDefault="00073E8C" w:rsidP="002828C1">
      <w:pPr>
        <w:pStyle w:val="Normalny1"/>
        <w:rPr>
          <w:rFonts w:ascii="Arial" w:hAnsi="Arial" w:cs="Arial"/>
        </w:rPr>
      </w:pPr>
      <w:r w:rsidRPr="002057C8">
        <w:rPr>
          <w:rFonts w:ascii="Arial" w:hAnsi="Arial" w:cs="Arial"/>
        </w:rPr>
        <w:t>Czynności wchodzące w zakres sprawdzania jakości wykonania robót określono w pkt. 6.1.</w:t>
      </w:r>
    </w:p>
    <w:p w:rsidR="00073E8C" w:rsidRPr="002057C8" w:rsidRDefault="00073E8C" w:rsidP="002828C1">
      <w:pPr>
        <w:pStyle w:val="Normalny1"/>
        <w:rPr>
          <w:rFonts w:ascii="Arial" w:hAnsi="Arial" w:cs="Arial"/>
        </w:rPr>
      </w:pPr>
    </w:p>
    <w:p w:rsidR="00073E8C" w:rsidRPr="002057C8" w:rsidRDefault="00073E8C" w:rsidP="002828C1">
      <w:pPr>
        <w:pStyle w:val="Nagwek21"/>
        <w:spacing w:line="240" w:lineRule="auto"/>
        <w:rPr>
          <w:rFonts w:ascii="Arial" w:hAnsi="Arial" w:cs="Arial"/>
        </w:rPr>
      </w:pPr>
      <w:r w:rsidRPr="002057C8">
        <w:rPr>
          <w:rFonts w:ascii="Arial" w:hAnsi="Arial" w:cs="Arial"/>
        </w:rPr>
        <w:t>6.3. Badania do odbioru wykopu fundamentowego</w:t>
      </w:r>
    </w:p>
    <w:p w:rsidR="00073E8C" w:rsidRPr="002057C8" w:rsidRDefault="00073E8C" w:rsidP="002828C1">
      <w:pPr>
        <w:pStyle w:val="Nagwek31"/>
        <w:spacing w:line="240" w:lineRule="auto"/>
        <w:rPr>
          <w:rFonts w:ascii="Arial" w:hAnsi="Arial" w:cs="Arial"/>
        </w:rPr>
      </w:pPr>
      <w:r w:rsidRPr="002057C8">
        <w:rPr>
          <w:rFonts w:ascii="Arial" w:hAnsi="Arial" w:cs="Arial"/>
        </w:rPr>
        <w:t>6.3.1. Częstotliwość oraz zakres badań i pomiarów</w:t>
      </w:r>
    </w:p>
    <w:p w:rsidR="00073E8C" w:rsidRPr="002057C8" w:rsidRDefault="00073E8C" w:rsidP="002828C1">
      <w:pPr>
        <w:pStyle w:val="Normalny1"/>
        <w:rPr>
          <w:rFonts w:ascii="Arial" w:hAnsi="Arial" w:cs="Arial"/>
        </w:rPr>
      </w:pPr>
      <w:r w:rsidRPr="002057C8">
        <w:rPr>
          <w:rFonts w:ascii="Arial" w:hAnsi="Arial" w:cs="Arial"/>
        </w:rPr>
        <w:t>Częstotliwość oraz zakres badań i pomiarów do odbioru wykopu ziemnego podaje tablica 3.</w:t>
      </w:r>
    </w:p>
    <w:p w:rsidR="00073E8C" w:rsidRPr="002057C8" w:rsidRDefault="00073E8C" w:rsidP="002828C1">
      <w:pPr>
        <w:pStyle w:val="Normalny1"/>
        <w:rPr>
          <w:rFonts w:ascii="Arial" w:hAnsi="Arial" w:cs="Arial"/>
        </w:rPr>
      </w:pPr>
      <w:r w:rsidRPr="002057C8">
        <w:rPr>
          <w:rFonts w:ascii="Arial" w:hAnsi="Arial" w:cs="Arial"/>
        </w:rPr>
        <w:t>Tablica 3</w:t>
      </w:r>
    </w:p>
    <w:tbl>
      <w:tblPr>
        <w:tblW w:w="0" w:type="auto"/>
        <w:jc w:val="center"/>
        <w:tblLayout w:type="fixed"/>
        <w:tblCellMar>
          <w:left w:w="0" w:type="dxa"/>
          <w:right w:w="0" w:type="dxa"/>
        </w:tblCellMar>
        <w:tblLook w:val="0000" w:firstRow="0" w:lastRow="0" w:firstColumn="0" w:lastColumn="0" w:noHBand="0" w:noVBand="0"/>
      </w:tblPr>
      <w:tblGrid>
        <w:gridCol w:w="499"/>
        <w:gridCol w:w="3882"/>
        <w:gridCol w:w="5128"/>
      </w:tblGrid>
      <w:tr w:rsidR="00073E8C" w:rsidRPr="00073E8C" w:rsidTr="002828C1">
        <w:trPr>
          <w:trHeight w:val="355"/>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Lp.</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Badana cecha</w:t>
            </w:r>
          </w:p>
        </w:tc>
        <w:tc>
          <w:tcPr>
            <w:tcW w:w="5128"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Minimalna częstotliwość badań i pomiarów</w:t>
            </w:r>
          </w:p>
        </w:tc>
      </w:tr>
      <w:tr w:rsidR="00073E8C" w:rsidRPr="00073E8C" w:rsidTr="002828C1">
        <w:trPr>
          <w:trHeight w:val="35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szerokości wykopu ziemnego</w:t>
            </w:r>
          </w:p>
        </w:tc>
        <w:tc>
          <w:tcPr>
            <w:tcW w:w="5128" w:type="dxa"/>
            <w:vMerge w:val="restart"/>
            <w:tcBorders>
              <w:top w:val="single" w:sz="4" w:space="0" w:color="auto"/>
              <w:left w:val="single" w:sz="4" w:space="0" w:color="auto"/>
              <w:right w:val="single" w:sz="4" w:space="0" w:color="auto"/>
            </w:tcBorders>
            <w:shd w:val="clear" w:color="auto" w:fill="auto"/>
          </w:tcPr>
          <w:p w:rsidR="00073E8C" w:rsidRDefault="00073E8C" w:rsidP="002828C1">
            <w:pPr>
              <w:pStyle w:val="Normalny1"/>
              <w:rPr>
                <w:rFonts w:ascii="Arial" w:hAnsi="Arial" w:cs="Arial"/>
              </w:rPr>
            </w:pPr>
            <w:r w:rsidRPr="00964C7E">
              <w:rPr>
                <w:rFonts w:ascii="Arial" w:hAnsi="Arial" w:cs="Arial"/>
              </w:rPr>
              <w:t>Pomiar taśmą, szablonem, łatą o długości 3 m</w:t>
            </w:r>
          </w:p>
          <w:p w:rsidR="00073E8C" w:rsidRPr="00964C7E" w:rsidRDefault="00073E8C" w:rsidP="002828C1">
            <w:pPr>
              <w:pStyle w:val="Normalny1"/>
              <w:rPr>
                <w:rFonts w:ascii="Arial" w:hAnsi="Arial" w:cs="Arial"/>
              </w:rPr>
            </w:pPr>
            <w:r w:rsidRPr="00964C7E">
              <w:rPr>
                <w:rFonts w:ascii="Arial" w:hAnsi="Arial" w:cs="Arial"/>
              </w:rPr>
              <w:t>i poziomicą lub niwelatorem, w odstępach co 20 m</w:t>
            </w:r>
          </w:p>
        </w:tc>
      </w:tr>
      <w:tr w:rsidR="00073E8C" w:rsidRPr="00073E8C" w:rsidTr="002828C1">
        <w:trPr>
          <w:trHeight w:val="346"/>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szerokości dna wykopu</w:t>
            </w:r>
          </w:p>
        </w:tc>
        <w:tc>
          <w:tcPr>
            <w:tcW w:w="5128" w:type="dxa"/>
            <w:vMerge/>
            <w:tcBorders>
              <w:left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r>
      <w:tr w:rsidR="00073E8C" w:rsidRPr="00073E8C" w:rsidTr="002828C1">
        <w:trPr>
          <w:trHeight w:val="624"/>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3</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rzędnych powierzchni wykopu ziemnego</w:t>
            </w:r>
          </w:p>
        </w:tc>
        <w:tc>
          <w:tcPr>
            <w:tcW w:w="5128" w:type="dxa"/>
            <w:vMerge/>
            <w:tcBorders>
              <w:left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r>
      <w:tr w:rsidR="00073E8C" w:rsidRPr="00073E8C" w:rsidTr="002828C1">
        <w:trPr>
          <w:trHeight w:val="346"/>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4</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pochylenia skarp</w:t>
            </w:r>
          </w:p>
        </w:tc>
        <w:tc>
          <w:tcPr>
            <w:tcW w:w="5128" w:type="dxa"/>
            <w:vMerge/>
            <w:tcBorders>
              <w:left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r>
      <w:tr w:rsidR="00073E8C" w:rsidRPr="00073E8C" w:rsidTr="002828C1">
        <w:trPr>
          <w:trHeight w:val="35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5</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równości powierzchni wykopu</w:t>
            </w:r>
          </w:p>
        </w:tc>
        <w:tc>
          <w:tcPr>
            <w:tcW w:w="5128" w:type="dxa"/>
            <w:vMerge/>
            <w:tcBorders>
              <w:left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r>
      <w:tr w:rsidR="00073E8C" w:rsidRPr="00073E8C" w:rsidTr="002828C1">
        <w:trPr>
          <w:trHeight w:val="346"/>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6</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równości skarp</w:t>
            </w:r>
          </w:p>
        </w:tc>
        <w:tc>
          <w:tcPr>
            <w:tcW w:w="5128" w:type="dxa"/>
            <w:vMerge/>
            <w:tcBorders>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r>
      <w:tr w:rsidR="00073E8C" w:rsidRPr="00073E8C" w:rsidTr="002828C1">
        <w:trPr>
          <w:trHeight w:val="634"/>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7</w:t>
            </w:r>
          </w:p>
        </w:tc>
        <w:tc>
          <w:tcPr>
            <w:tcW w:w="388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spadu podłużnego powierzchni wykopu</w:t>
            </w:r>
          </w:p>
        </w:tc>
        <w:tc>
          <w:tcPr>
            <w:tcW w:w="5128"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Pomiar niwelatorem rzędnych w odstępach co 20 m oraz w punktach wątpliwych</w:t>
            </w:r>
          </w:p>
        </w:tc>
      </w:tr>
    </w:tbl>
    <w:p w:rsidR="00073E8C" w:rsidRPr="002057C8" w:rsidRDefault="00073E8C" w:rsidP="002828C1">
      <w:pPr>
        <w:pStyle w:val="Normalny1"/>
        <w:rPr>
          <w:rFonts w:ascii="Arial" w:hAnsi="Arial" w:cs="Arial"/>
        </w:rPr>
      </w:pPr>
    </w:p>
    <w:p w:rsidR="00073E8C" w:rsidRPr="002057C8" w:rsidRDefault="00073E8C" w:rsidP="002828C1">
      <w:pPr>
        <w:pStyle w:val="Nagwek31"/>
        <w:spacing w:line="240" w:lineRule="auto"/>
        <w:rPr>
          <w:rFonts w:ascii="Arial" w:hAnsi="Arial" w:cs="Arial"/>
        </w:rPr>
      </w:pPr>
      <w:r w:rsidRPr="002057C8">
        <w:rPr>
          <w:rFonts w:ascii="Arial" w:hAnsi="Arial" w:cs="Arial"/>
        </w:rPr>
        <w:t>6.3.2. Szerokość wykopu ziemnego</w:t>
      </w:r>
    </w:p>
    <w:p w:rsidR="00073E8C" w:rsidRPr="002057C8" w:rsidRDefault="00073E8C" w:rsidP="002828C1">
      <w:pPr>
        <w:pStyle w:val="Normalny1"/>
        <w:rPr>
          <w:rFonts w:ascii="Arial" w:hAnsi="Arial" w:cs="Arial"/>
        </w:rPr>
      </w:pPr>
      <w:r w:rsidRPr="002057C8">
        <w:rPr>
          <w:rFonts w:ascii="Arial" w:hAnsi="Arial" w:cs="Arial"/>
        </w:rPr>
        <w:t>Szerokość wykopu ziemnego nie może różnić się od szerokości projektowanej o więcej niż ±10 cm.</w:t>
      </w:r>
    </w:p>
    <w:p w:rsidR="00073E8C" w:rsidRPr="002057C8" w:rsidRDefault="00073E8C" w:rsidP="002828C1">
      <w:pPr>
        <w:pStyle w:val="Nagwek31"/>
        <w:spacing w:line="240" w:lineRule="auto"/>
        <w:rPr>
          <w:rFonts w:ascii="Arial" w:hAnsi="Arial" w:cs="Arial"/>
        </w:rPr>
      </w:pPr>
      <w:r w:rsidRPr="002057C8">
        <w:rPr>
          <w:rFonts w:ascii="Arial" w:hAnsi="Arial" w:cs="Arial"/>
        </w:rPr>
        <w:t>6.3.3. Rzędne wykopu ziemnego</w:t>
      </w:r>
    </w:p>
    <w:p w:rsidR="00073E8C" w:rsidRPr="002057C8" w:rsidRDefault="00073E8C" w:rsidP="002828C1">
      <w:pPr>
        <w:pStyle w:val="Normalny1"/>
        <w:rPr>
          <w:rFonts w:ascii="Arial" w:hAnsi="Arial" w:cs="Arial"/>
        </w:rPr>
      </w:pPr>
      <w:r w:rsidRPr="002057C8">
        <w:rPr>
          <w:rFonts w:ascii="Arial" w:hAnsi="Arial" w:cs="Arial"/>
        </w:rPr>
        <w:t>Rzędne wykopu ziemnego nie mogą różnić się od rzędnych projektowanych o więcej niż -3 cm lub +1 cm.</w:t>
      </w:r>
    </w:p>
    <w:p w:rsidR="00073E8C" w:rsidRPr="002057C8" w:rsidRDefault="00073E8C" w:rsidP="002828C1">
      <w:pPr>
        <w:pStyle w:val="Nagwek31"/>
        <w:spacing w:line="240" w:lineRule="auto"/>
        <w:rPr>
          <w:rFonts w:ascii="Arial" w:hAnsi="Arial" w:cs="Arial"/>
        </w:rPr>
      </w:pPr>
      <w:r w:rsidRPr="002057C8">
        <w:rPr>
          <w:rFonts w:ascii="Arial" w:hAnsi="Arial" w:cs="Arial"/>
        </w:rPr>
        <w:t>6.3.4. Pochylenie skarp</w:t>
      </w:r>
    </w:p>
    <w:p w:rsidR="00073E8C" w:rsidRPr="002057C8" w:rsidRDefault="00073E8C" w:rsidP="002828C1">
      <w:pPr>
        <w:pStyle w:val="Normalny1"/>
        <w:rPr>
          <w:rFonts w:ascii="Arial" w:hAnsi="Arial" w:cs="Arial"/>
        </w:rPr>
      </w:pPr>
      <w:r w:rsidRPr="002057C8">
        <w:rPr>
          <w:rFonts w:ascii="Arial" w:hAnsi="Arial" w:cs="Arial"/>
        </w:rPr>
        <w:t>Pochylenie skarp nie może różnić się od pochylenia projektowanego o więcej niż 10% wartości pochylenia wyrażonego tangensem kąta.</w:t>
      </w:r>
    </w:p>
    <w:p w:rsidR="00073E8C" w:rsidRPr="002057C8" w:rsidRDefault="00073E8C" w:rsidP="002828C1">
      <w:pPr>
        <w:pStyle w:val="Nagwek31"/>
        <w:spacing w:line="240" w:lineRule="auto"/>
        <w:rPr>
          <w:rFonts w:ascii="Arial" w:hAnsi="Arial" w:cs="Arial"/>
        </w:rPr>
      </w:pPr>
      <w:r w:rsidRPr="002057C8">
        <w:rPr>
          <w:rFonts w:ascii="Arial" w:hAnsi="Arial" w:cs="Arial"/>
        </w:rPr>
        <w:t>6.3.5. Równość dna wykopu</w:t>
      </w:r>
    </w:p>
    <w:p w:rsidR="00073E8C" w:rsidRPr="002057C8" w:rsidRDefault="00073E8C" w:rsidP="002828C1">
      <w:pPr>
        <w:pStyle w:val="Normalny1"/>
        <w:rPr>
          <w:rFonts w:ascii="Arial" w:hAnsi="Arial" w:cs="Arial"/>
        </w:rPr>
      </w:pPr>
      <w:r w:rsidRPr="002057C8">
        <w:rPr>
          <w:rFonts w:ascii="Arial" w:hAnsi="Arial" w:cs="Arial"/>
        </w:rPr>
        <w:t>Nierówności powierzchni dna wykopu mierzone łatą 3-metrową nie mogą przekraczać 3 cm.</w:t>
      </w:r>
    </w:p>
    <w:p w:rsidR="00073E8C" w:rsidRPr="002057C8" w:rsidRDefault="00073E8C" w:rsidP="002828C1">
      <w:pPr>
        <w:pStyle w:val="Nagwek31"/>
        <w:spacing w:line="240" w:lineRule="auto"/>
        <w:rPr>
          <w:rFonts w:ascii="Arial" w:hAnsi="Arial" w:cs="Arial"/>
        </w:rPr>
      </w:pPr>
      <w:r w:rsidRPr="002057C8">
        <w:rPr>
          <w:rFonts w:ascii="Arial" w:hAnsi="Arial" w:cs="Arial"/>
        </w:rPr>
        <w:t>6.3.6. Równość skarp</w:t>
      </w:r>
    </w:p>
    <w:p w:rsidR="00073E8C" w:rsidRPr="002057C8" w:rsidRDefault="00073E8C" w:rsidP="002828C1">
      <w:pPr>
        <w:pStyle w:val="Normalny1"/>
        <w:rPr>
          <w:rFonts w:ascii="Arial" w:hAnsi="Arial" w:cs="Arial"/>
        </w:rPr>
      </w:pPr>
      <w:r w:rsidRPr="002057C8">
        <w:rPr>
          <w:rFonts w:ascii="Arial" w:hAnsi="Arial" w:cs="Arial"/>
        </w:rPr>
        <w:t>Nierówności skarp, mierzone łatą 3- metrową nie mogą przekraczać ± 10 cm</w:t>
      </w:r>
    </w:p>
    <w:p w:rsidR="00073E8C" w:rsidRPr="002057C8" w:rsidRDefault="00073E8C" w:rsidP="002828C1">
      <w:pPr>
        <w:pStyle w:val="Normalny1"/>
        <w:rPr>
          <w:rFonts w:ascii="Arial" w:hAnsi="Arial" w:cs="Arial"/>
        </w:rPr>
      </w:pPr>
      <w:r w:rsidRPr="002057C8">
        <w:rPr>
          <w:rFonts w:ascii="Arial" w:hAnsi="Arial" w:cs="Arial"/>
        </w:rPr>
        <w:t>6.4. Zasady postępowania z wadliwie wykonanymi robotami</w:t>
      </w:r>
    </w:p>
    <w:p w:rsidR="00073E8C" w:rsidRPr="002057C8" w:rsidRDefault="00073E8C" w:rsidP="002828C1">
      <w:pPr>
        <w:pStyle w:val="Normalny1"/>
        <w:rPr>
          <w:rFonts w:ascii="Arial" w:hAnsi="Arial" w:cs="Arial"/>
        </w:rPr>
      </w:pPr>
      <w:r w:rsidRPr="002057C8">
        <w:rPr>
          <w:rFonts w:ascii="Arial" w:hAnsi="Arial" w:cs="Arial"/>
        </w:rPr>
        <w:t>Wszystkie materiały niespełniające wymagań podanych w odpowiednich punktach specyfikacji, zostaną odrzucone. Jeśli materiały, niespełniające wymagań zostaną wbudowane lub zastosowane, to na polecenie Inspektora nadzoru Wykonawca wymieni je na właściwe, na własny koszt.</w:t>
      </w:r>
    </w:p>
    <w:p w:rsidR="00073E8C" w:rsidRPr="002057C8" w:rsidRDefault="00073E8C" w:rsidP="002828C1">
      <w:pPr>
        <w:pStyle w:val="Normalny1"/>
        <w:rPr>
          <w:rFonts w:ascii="Arial" w:hAnsi="Arial" w:cs="Arial"/>
        </w:rPr>
      </w:pPr>
      <w:r w:rsidRPr="002057C8">
        <w:rPr>
          <w:rFonts w:ascii="Arial" w:hAnsi="Arial" w:cs="Arial"/>
        </w:rPr>
        <w:t>Wszystkie roboty, które wykazują większe odchylenia cech od określonych w punktach 5 i 6 specyfikacji powinny być ponownie wykonane przez Wykonawcę na jego koszt.</w:t>
      </w:r>
    </w:p>
    <w:p w:rsidR="00073E8C" w:rsidRPr="002057C8" w:rsidRDefault="00073E8C" w:rsidP="002828C1">
      <w:pPr>
        <w:pStyle w:val="Normalny1"/>
        <w:rPr>
          <w:rFonts w:ascii="Arial" w:hAnsi="Arial" w:cs="Arial"/>
        </w:rPr>
      </w:pPr>
      <w:r w:rsidRPr="002057C8">
        <w:rPr>
          <w:rFonts w:ascii="Arial" w:hAnsi="Arial" w:cs="Arial"/>
        </w:rPr>
        <w:t>Na pisemne wystąpienie Wykonawcy, Inspektor nadzoru może uznać wadę za niemającą zasadniczego wpływu na jakość robót i ustali zakres i wielkość potrąceń za obniżoną jakość.</w:t>
      </w:r>
    </w:p>
    <w:p w:rsidR="00073E8C" w:rsidRPr="002057C8" w:rsidRDefault="00073E8C" w:rsidP="002828C1">
      <w:pPr>
        <w:pStyle w:val="Nagwek11"/>
        <w:spacing w:line="240" w:lineRule="auto"/>
        <w:rPr>
          <w:rFonts w:ascii="Arial" w:hAnsi="Arial" w:cs="Arial"/>
        </w:rPr>
      </w:pPr>
      <w:bookmarkStart w:id="73" w:name="_Toc489258275"/>
      <w:r w:rsidRPr="002057C8">
        <w:rPr>
          <w:rFonts w:ascii="Arial" w:hAnsi="Arial" w:cs="Arial"/>
        </w:rPr>
        <w:t>7. OBMIAR ROBÓT</w:t>
      </w:r>
      <w:bookmarkEnd w:id="73"/>
    </w:p>
    <w:p w:rsidR="00073E8C" w:rsidRPr="002057C8" w:rsidRDefault="00073E8C" w:rsidP="002828C1">
      <w:pPr>
        <w:pStyle w:val="Nagwek21"/>
        <w:spacing w:line="240" w:lineRule="auto"/>
        <w:rPr>
          <w:rFonts w:ascii="Arial" w:hAnsi="Arial" w:cs="Arial"/>
        </w:rPr>
      </w:pPr>
      <w:r w:rsidRPr="002057C8">
        <w:rPr>
          <w:rFonts w:ascii="Arial" w:hAnsi="Arial" w:cs="Arial"/>
        </w:rPr>
        <w:t>7.1. Ogólne zasady obmiaru robót</w:t>
      </w:r>
    </w:p>
    <w:p w:rsidR="00073E8C" w:rsidRPr="002057C8" w:rsidRDefault="00073E8C" w:rsidP="002828C1">
      <w:pPr>
        <w:pStyle w:val="Normalny1"/>
        <w:rPr>
          <w:rFonts w:ascii="Arial" w:hAnsi="Arial" w:cs="Arial"/>
        </w:rPr>
      </w:pPr>
      <w:r w:rsidRPr="002057C8">
        <w:rPr>
          <w:rFonts w:ascii="Arial" w:hAnsi="Arial" w:cs="Arial"/>
        </w:rPr>
        <w:t>Obmiar robót będzie określać faktyczny zakres wykonywanych robót, zgodnie z dokumentacją projektową i SST, w jednostkach ustalonych w kosztorysie.</w:t>
      </w:r>
    </w:p>
    <w:p w:rsidR="00073E8C" w:rsidRPr="002057C8" w:rsidRDefault="00073E8C" w:rsidP="002828C1">
      <w:pPr>
        <w:pStyle w:val="Normalny1"/>
        <w:rPr>
          <w:rFonts w:ascii="Arial" w:hAnsi="Arial" w:cs="Arial"/>
        </w:rPr>
      </w:pPr>
      <w:r w:rsidRPr="002057C8">
        <w:rPr>
          <w:rFonts w:ascii="Arial" w:hAnsi="Arial" w:cs="Arial"/>
        </w:rPr>
        <w:t>Obmiaru robót dokonuje Wykonawca po pisemnym powiadomieniu Inspektora nadzoru o zakresie obmierzanych robót i terminie obmiaru, co najmniej na 3 dni przed tym terminem.</w:t>
      </w:r>
    </w:p>
    <w:p w:rsidR="00073E8C" w:rsidRPr="002057C8" w:rsidRDefault="00073E8C" w:rsidP="002828C1">
      <w:pPr>
        <w:pStyle w:val="Normalny1"/>
        <w:rPr>
          <w:rFonts w:ascii="Arial" w:hAnsi="Arial" w:cs="Arial"/>
        </w:rPr>
      </w:pPr>
      <w:r w:rsidRPr="002057C8">
        <w:rPr>
          <w:rFonts w:ascii="Arial" w:hAnsi="Arial" w:cs="Arial"/>
        </w:rPr>
        <w:t>Wyniki obmiaru będą wpisywane do książki obmiarów.</w:t>
      </w:r>
    </w:p>
    <w:p w:rsidR="00073E8C" w:rsidRPr="002057C8" w:rsidRDefault="00073E8C" w:rsidP="002828C1">
      <w:pPr>
        <w:pStyle w:val="Normalny1"/>
        <w:rPr>
          <w:rFonts w:ascii="Arial" w:hAnsi="Arial" w:cs="Arial"/>
        </w:rPr>
      </w:pPr>
      <w:r w:rsidRPr="002057C8">
        <w:rPr>
          <w:rFonts w:ascii="Arial" w:hAnsi="Arial" w:cs="Arial"/>
        </w:rPr>
        <w:t>Jakikolwiek błąd lub przeoczenie (opuszczenie) w ilości podanych w kosztorysie ofertowym lub gdzie indziej w SST nie zwalnia Wykonawcy od obowiązku ukończenia wszystkich robót. Błędne dane zostaną poprawione wg ustaleń Inspektora nadzoru na piśmie.</w:t>
      </w:r>
    </w:p>
    <w:p w:rsidR="00073E8C" w:rsidRPr="002057C8" w:rsidRDefault="00073E8C" w:rsidP="002828C1">
      <w:pPr>
        <w:pStyle w:val="Normalny1"/>
        <w:rPr>
          <w:rFonts w:ascii="Arial" w:hAnsi="Arial" w:cs="Arial"/>
        </w:rPr>
      </w:pPr>
      <w:r w:rsidRPr="002057C8">
        <w:rPr>
          <w:rFonts w:ascii="Arial" w:hAnsi="Arial" w:cs="Arial"/>
        </w:rPr>
        <w:t>Obmiar gotowych robót będzie przeprowadzony z częstością wymaganą do celu miesięcznej płatności na rzecz Wykonawcy lub w innym czasie określonym w umowie lub oczekiwanym przez Wykonawcę i Inspektora nadzoru.</w:t>
      </w:r>
    </w:p>
    <w:p w:rsidR="00073E8C" w:rsidRPr="002057C8" w:rsidRDefault="00073E8C" w:rsidP="002828C1">
      <w:pPr>
        <w:pStyle w:val="Nagwek21"/>
        <w:spacing w:line="240" w:lineRule="auto"/>
        <w:rPr>
          <w:rFonts w:ascii="Arial" w:hAnsi="Arial" w:cs="Arial"/>
        </w:rPr>
      </w:pPr>
      <w:r w:rsidRPr="002057C8">
        <w:rPr>
          <w:rFonts w:ascii="Arial" w:hAnsi="Arial" w:cs="Arial"/>
        </w:rPr>
        <w:t>7.2. Zasady określania ilości robót</w:t>
      </w:r>
    </w:p>
    <w:p w:rsidR="00073E8C" w:rsidRPr="002057C8" w:rsidRDefault="00073E8C" w:rsidP="002828C1">
      <w:pPr>
        <w:pStyle w:val="Normalny1"/>
        <w:rPr>
          <w:rFonts w:ascii="Arial" w:hAnsi="Arial" w:cs="Arial"/>
        </w:rPr>
      </w:pPr>
      <w:r w:rsidRPr="002057C8">
        <w:rPr>
          <w:rFonts w:ascii="Arial" w:hAnsi="Arial" w:cs="Arial"/>
        </w:rPr>
        <w:t>Długości pomiędzy wyszczególnionymi punktami skrajnymi będą obmierzone poziomo wzdłuż linii osiowej.</w:t>
      </w:r>
    </w:p>
    <w:p w:rsidR="00073E8C" w:rsidRPr="002057C8" w:rsidRDefault="00073E8C" w:rsidP="002828C1">
      <w:pPr>
        <w:pStyle w:val="Normalny1"/>
        <w:rPr>
          <w:rFonts w:ascii="Arial" w:hAnsi="Arial" w:cs="Arial"/>
        </w:rPr>
      </w:pPr>
      <w:r w:rsidRPr="002057C8">
        <w:rPr>
          <w:rFonts w:ascii="Arial" w:hAnsi="Arial" w:cs="Arial"/>
        </w:rPr>
        <w:t>Jeśli SST właściwe dla danych robót nie wymagają inaczej, objętości będą wyliczone w m</w:t>
      </w:r>
      <w:r w:rsidRPr="002057C8">
        <w:rPr>
          <w:rStyle w:val="Domylnaczcionkaakapitu1"/>
          <w:rFonts w:ascii="Arial" w:hAnsi="Arial" w:cs="Arial"/>
          <w:vertAlign w:val="superscript"/>
        </w:rPr>
        <w:t>3</w:t>
      </w:r>
      <w:r w:rsidRPr="002057C8">
        <w:rPr>
          <w:rFonts w:ascii="Arial" w:hAnsi="Arial" w:cs="Arial"/>
        </w:rPr>
        <w:t xml:space="preserve"> jako długość pomnożona przez średni przekrój wg objętości wykopu w stanie rodzinnym.</w:t>
      </w:r>
    </w:p>
    <w:p w:rsidR="00073E8C" w:rsidRPr="002057C8" w:rsidRDefault="00073E8C" w:rsidP="002828C1">
      <w:pPr>
        <w:pStyle w:val="Normalny1"/>
        <w:rPr>
          <w:rFonts w:ascii="Arial" w:hAnsi="Arial" w:cs="Arial"/>
        </w:rPr>
      </w:pPr>
      <w:r w:rsidRPr="002057C8">
        <w:rPr>
          <w:rFonts w:ascii="Arial" w:hAnsi="Arial" w:cs="Arial"/>
        </w:rPr>
        <w:t xml:space="preserve">W przypadkach technicznie uzasadnionych, gdy ilości robót ziemnych obliczenie wg obmiaru w wykopie nie jest możliwe, należy jak ilość obliczać wg obmiaru na środkach transportowych lub nasypie z uwzględnieniem współczynnika spulchnienia gruntu, podanym w tablicy nr 1 z tym, że </w:t>
      </w:r>
      <w:r w:rsidRPr="002057C8">
        <w:rPr>
          <w:rFonts w:ascii="Arial" w:hAnsi="Arial" w:cs="Arial"/>
        </w:rPr>
        <w:lastRenderedPageBreak/>
        <w:t>dolne wartości stosować w nasypach przed ich zagęszczeniem, a górne przy obliczaniu objętości na jednostkach transportowych.</w:t>
      </w:r>
    </w:p>
    <w:p w:rsidR="00073E8C" w:rsidRPr="002057C8" w:rsidRDefault="00073E8C" w:rsidP="002828C1">
      <w:pPr>
        <w:pStyle w:val="Normalny1"/>
        <w:rPr>
          <w:rFonts w:ascii="Arial" w:hAnsi="Arial" w:cs="Arial"/>
        </w:rPr>
      </w:pPr>
      <w:r w:rsidRPr="002057C8">
        <w:rPr>
          <w:rFonts w:ascii="Arial" w:hAnsi="Arial" w:cs="Arial"/>
        </w:rPr>
        <w:t>Ilości, które mają być obmierzone wagowo, będą ważone w tonach lub kilogramach, zgodnie z wymaganiami SST.</w:t>
      </w:r>
    </w:p>
    <w:p w:rsidR="00073E8C" w:rsidRPr="002057C8" w:rsidRDefault="00073E8C" w:rsidP="002828C1">
      <w:pPr>
        <w:pStyle w:val="Nagwek21"/>
        <w:spacing w:line="240" w:lineRule="auto"/>
        <w:rPr>
          <w:rFonts w:ascii="Arial" w:hAnsi="Arial" w:cs="Arial"/>
        </w:rPr>
      </w:pPr>
      <w:r w:rsidRPr="002057C8">
        <w:rPr>
          <w:rFonts w:ascii="Arial" w:hAnsi="Arial" w:cs="Arial"/>
        </w:rPr>
        <w:t>7.3. Urządzenia i sprzęt pomiarowy</w:t>
      </w:r>
    </w:p>
    <w:p w:rsidR="00073E8C" w:rsidRPr="002057C8" w:rsidRDefault="00073E8C" w:rsidP="002828C1">
      <w:pPr>
        <w:pStyle w:val="Normalny1"/>
        <w:rPr>
          <w:rFonts w:ascii="Arial" w:hAnsi="Arial" w:cs="Arial"/>
        </w:rPr>
      </w:pPr>
      <w:r w:rsidRPr="002057C8">
        <w:rPr>
          <w:rFonts w:ascii="Arial" w:hAnsi="Arial" w:cs="Arial"/>
        </w:rPr>
        <w:t>Wszystkie urządzenia i sprzęt pomiarowy, stosowany w czasie obmiaru robót będą zaakceptowane przez Inspektora nadzoru.</w:t>
      </w:r>
    </w:p>
    <w:p w:rsidR="00073E8C" w:rsidRPr="002057C8" w:rsidRDefault="00073E8C" w:rsidP="002828C1">
      <w:pPr>
        <w:pStyle w:val="Normalny1"/>
        <w:rPr>
          <w:rFonts w:ascii="Arial" w:hAnsi="Arial" w:cs="Arial"/>
        </w:rPr>
      </w:pPr>
      <w:r w:rsidRPr="002057C8">
        <w:rPr>
          <w:rFonts w:ascii="Arial" w:hAnsi="Arial" w:cs="Arial"/>
        </w:rPr>
        <w:t>Urządzenia i sprzęt pomiarowy zostaną dostarczone przez Wykonawcę. Jeżeli urządzenia te lub sprzęt wymagają badań atestujących, to Wykonawca będzie posiadać ważne świadectwa legalizacji.</w:t>
      </w:r>
    </w:p>
    <w:p w:rsidR="00073E8C" w:rsidRPr="002057C8" w:rsidRDefault="00073E8C" w:rsidP="002828C1">
      <w:pPr>
        <w:pStyle w:val="Normalny1"/>
        <w:rPr>
          <w:rFonts w:ascii="Arial" w:hAnsi="Arial" w:cs="Arial"/>
        </w:rPr>
      </w:pPr>
      <w:r w:rsidRPr="002057C8">
        <w:rPr>
          <w:rFonts w:ascii="Arial" w:hAnsi="Arial" w:cs="Arial"/>
        </w:rPr>
        <w:t>Wszystkie urządzenia pomiarowe będą przez Wykonawcę utrzymywane w dobrym stanie, w całym okresie trwania robót.</w:t>
      </w:r>
    </w:p>
    <w:p w:rsidR="00073E8C" w:rsidRPr="002057C8" w:rsidRDefault="00073E8C" w:rsidP="002828C1">
      <w:pPr>
        <w:pStyle w:val="Nagwek21"/>
        <w:spacing w:line="240" w:lineRule="auto"/>
        <w:rPr>
          <w:rFonts w:ascii="Arial" w:hAnsi="Arial" w:cs="Arial"/>
        </w:rPr>
      </w:pPr>
      <w:r w:rsidRPr="002057C8">
        <w:rPr>
          <w:rFonts w:ascii="Arial" w:hAnsi="Arial" w:cs="Arial"/>
        </w:rPr>
        <w:t>7.4. Wagi i zasady wdrażania</w:t>
      </w:r>
    </w:p>
    <w:p w:rsidR="00073E8C" w:rsidRPr="002057C8" w:rsidRDefault="00073E8C" w:rsidP="002828C1">
      <w:pPr>
        <w:pStyle w:val="Normalny1"/>
        <w:rPr>
          <w:rFonts w:ascii="Arial" w:hAnsi="Arial" w:cs="Arial"/>
        </w:rPr>
      </w:pPr>
      <w:r w:rsidRPr="002057C8">
        <w:rPr>
          <w:rFonts w:ascii="Arial" w:hAnsi="Arial" w:cs="Arial"/>
        </w:rPr>
        <w:t>Wykonawca dostarczy i zainstaluje urządzenia wagowe odpowiadające odnośnym wymaganiom SST. Będzie utrzymywać to wyposażenie, zapewniając w sposób ciągły zachowanie dokładności wg norm zatwierdzonych przez Inspektora nadzoru.</w:t>
      </w:r>
    </w:p>
    <w:p w:rsidR="00073E8C" w:rsidRPr="002057C8" w:rsidRDefault="00073E8C" w:rsidP="002828C1">
      <w:pPr>
        <w:pStyle w:val="Nagwek21"/>
        <w:spacing w:line="240" w:lineRule="auto"/>
        <w:rPr>
          <w:rFonts w:ascii="Arial" w:hAnsi="Arial" w:cs="Arial"/>
        </w:rPr>
      </w:pPr>
      <w:r w:rsidRPr="002057C8">
        <w:rPr>
          <w:rFonts w:ascii="Arial" w:hAnsi="Arial" w:cs="Arial"/>
        </w:rPr>
        <w:t>7.5. Czas przeprowadzenia obmiaru</w:t>
      </w:r>
    </w:p>
    <w:p w:rsidR="00073E8C" w:rsidRPr="002057C8" w:rsidRDefault="00073E8C" w:rsidP="002828C1">
      <w:pPr>
        <w:pStyle w:val="Normalny1"/>
        <w:rPr>
          <w:rFonts w:ascii="Arial" w:hAnsi="Arial" w:cs="Arial"/>
        </w:rPr>
      </w:pPr>
      <w:r w:rsidRPr="002057C8">
        <w:rPr>
          <w:rFonts w:ascii="Arial" w:hAnsi="Arial" w:cs="Arial"/>
        </w:rPr>
        <w:t>Obmiary będą przeprowadzone przed częściowym lub ostatecznym odbiorem odcinków robót, a także w przypadku występowania dłuższej przerwy w robotach.</w:t>
      </w:r>
    </w:p>
    <w:p w:rsidR="00073E8C" w:rsidRPr="002057C8" w:rsidRDefault="00073E8C" w:rsidP="002828C1">
      <w:pPr>
        <w:pStyle w:val="Normalny1"/>
        <w:rPr>
          <w:rFonts w:ascii="Arial" w:hAnsi="Arial" w:cs="Arial"/>
        </w:rPr>
      </w:pPr>
      <w:r w:rsidRPr="002057C8">
        <w:rPr>
          <w:rFonts w:ascii="Arial" w:hAnsi="Arial" w:cs="Arial"/>
        </w:rPr>
        <w:t>Obmiar robót zanikających przeprowadza się w czasie ich wykonywania.</w:t>
      </w:r>
    </w:p>
    <w:p w:rsidR="00073E8C" w:rsidRPr="002057C8" w:rsidRDefault="00073E8C" w:rsidP="002828C1">
      <w:pPr>
        <w:pStyle w:val="Normalny1"/>
        <w:rPr>
          <w:rFonts w:ascii="Arial" w:hAnsi="Arial" w:cs="Arial"/>
        </w:rPr>
      </w:pPr>
      <w:r w:rsidRPr="002057C8">
        <w:rPr>
          <w:rFonts w:ascii="Arial" w:hAnsi="Arial" w:cs="Arial"/>
        </w:rPr>
        <w:t>Obmiar robót podlegających zakryciu przeprowadza się przed ich zakryciem.</w:t>
      </w:r>
    </w:p>
    <w:p w:rsidR="00073E8C" w:rsidRPr="002057C8" w:rsidRDefault="00073E8C" w:rsidP="002828C1">
      <w:pPr>
        <w:pStyle w:val="Normalny1"/>
        <w:rPr>
          <w:rFonts w:ascii="Arial" w:hAnsi="Arial" w:cs="Arial"/>
        </w:rPr>
      </w:pPr>
      <w:r w:rsidRPr="002057C8">
        <w:rPr>
          <w:rFonts w:ascii="Arial" w:hAnsi="Arial" w:cs="Arial"/>
        </w:rPr>
        <w:t>Roboty pomiarowe do obmiaru oraz nieodzowne obliczenia będą wykonane w sposób zrozumiały i jednoznaczny.</w:t>
      </w:r>
    </w:p>
    <w:p w:rsidR="00073E8C" w:rsidRPr="002057C8" w:rsidRDefault="00073E8C" w:rsidP="002828C1">
      <w:pPr>
        <w:pStyle w:val="Normalny1"/>
        <w:rPr>
          <w:rFonts w:ascii="Arial" w:hAnsi="Arial" w:cs="Arial"/>
        </w:rPr>
      </w:pPr>
      <w:r w:rsidRPr="002057C8">
        <w:rPr>
          <w:rFonts w:ascii="Arial" w:hAnsi="Arial" w:cs="Arial"/>
        </w:rPr>
        <w:t xml:space="preserve">Wymiary skomplikowanych powierzchni lub objętości będą uzupełnione odpowiednimi szkicami umieszczonymi w karcie książki obmiarów. W razie braku miejsca, szkice mogą być dołączone w formie oddzielnego załącznika do książki obmiarów, którego wzór zostanie uzgodniony z Inspektorem nadzoru. </w:t>
      </w:r>
    </w:p>
    <w:p w:rsidR="00073E8C" w:rsidRPr="002057C8" w:rsidRDefault="00073E8C" w:rsidP="002828C1">
      <w:pPr>
        <w:pStyle w:val="Nagwek11"/>
        <w:spacing w:line="240" w:lineRule="auto"/>
        <w:rPr>
          <w:rFonts w:ascii="Arial" w:hAnsi="Arial" w:cs="Arial"/>
        </w:rPr>
      </w:pPr>
      <w:bookmarkStart w:id="74" w:name="_Toc489258276"/>
      <w:r w:rsidRPr="002057C8">
        <w:rPr>
          <w:rFonts w:ascii="Arial" w:hAnsi="Arial" w:cs="Arial"/>
        </w:rPr>
        <w:t>8. ODBIÓR ROBÓT</w:t>
      </w:r>
      <w:bookmarkEnd w:id="74"/>
    </w:p>
    <w:p w:rsidR="00073E8C" w:rsidRPr="002057C8" w:rsidRDefault="00073E8C" w:rsidP="002828C1">
      <w:pPr>
        <w:pStyle w:val="Nagwek21"/>
        <w:spacing w:line="240" w:lineRule="auto"/>
        <w:rPr>
          <w:rFonts w:ascii="Arial" w:hAnsi="Arial" w:cs="Arial"/>
        </w:rPr>
      </w:pPr>
      <w:r w:rsidRPr="002057C8">
        <w:rPr>
          <w:rFonts w:ascii="Arial" w:hAnsi="Arial" w:cs="Arial"/>
        </w:rPr>
        <w:t>8.1. Rodzaje odbiorów robót</w:t>
      </w:r>
    </w:p>
    <w:p w:rsidR="00073E8C" w:rsidRPr="002057C8" w:rsidRDefault="00073E8C" w:rsidP="002828C1">
      <w:pPr>
        <w:pStyle w:val="Normalny1"/>
        <w:rPr>
          <w:rFonts w:ascii="Arial" w:hAnsi="Arial" w:cs="Arial"/>
        </w:rPr>
      </w:pPr>
      <w:r w:rsidRPr="002057C8">
        <w:rPr>
          <w:rFonts w:ascii="Arial" w:hAnsi="Arial" w:cs="Arial"/>
        </w:rPr>
        <w:t>W zależności od ustaleń odpowiednich SST, roboty podlegają następującym etapom odbioru:</w:t>
      </w:r>
    </w:p>
    <w:p w:rsidR="00073E8C" w:rsidRPr="002057C8" w:rsidRDefault="00073E8C" w:rsidP="002828C1">
      <w:pPr>
        <w:pStyle w:val="Normalny1"/>
        <w:rPr>
          <w:rFonts w:ascii="Arial" w:hAnsi="Arial" w:cs="Arial"/>
        </w:rPr>
      </w:pPr>
      <w:r w:rsidRPr="002057C8">
        <w:rPr>
          <w:rFonts w:ascii="Arial" w:hAnsi="Arial" w:cs="Arial"/>
        </w:rPr>
        <w:t>odbiorowi robót zanikających i ulegających zakryciu,</w:t>
      </w:r>
    </w:p>
    <w:p w:rsidR="00073E8C" w:rsidRPr="002057C8" w:rsidRDefault="00073E8C" w:rsidP="002828C1">
      <w:pPr>
        <w:pStyle w:val="Normalny1"/>
        <w:rPr>
          <w:rFonts w:ascii="Arial" w:hAnsi="Arial" w:cs="Arial"/>
        </w:rPr>
      </w:pPr>
      <w:r w:rsidRPr="002057C8">
        <w:rPr>
          <w:rFonts w:ascii="Arial" w:hAnsi="Arial" w:cs="Arial"/>
        </w:rPr>
        <w:t>odbiorowi częściowemu,</w:t>
      </w:r>
    </w:p>
    <w:p w:rsidR="00073E8C" w:rsidRPr="002057C8" w:rsidRDefault="00073E8C" w:rsidP="002828C1">
      <w:pPr>
        <w:pStyle w:val="Normalny1"/>
        <w:rPr>
          <w:rFonts w:ascii="Arial" w:hAnsi="Arial" w:cs="Arial"/>
        </w:rPr>
      </w:pPr>
      <w:r w:rsidRPr="002057C8">
        <w:rPr>
          <w:rFonts w:ascii="Arial" w:hAnsi="Arial" w:cs="Arial"/>
        </w:rPr>
        <w:t>odbiorowi ostatecznemu,</w:t>
      </w:r>
    </w:p>
    <w:p w:rsidR="00073E8C" w:rsidRPr="002057C8" w:rsidRDefault="00073E8C" w:rsidP="002828C1">
      <w:pPr>
        <w:pStyle w:val="Normalny1"/>
        <w:rPr>
          <w:rFonts w:ascii="Arial" w:hAnsi="Arial" w:cs="Arial"/>
        </w:rPr>
      </w:pPr>
      <w:r w:rsidRPr="002057C8">
        <w:rPr>
          <w:rFonts w:ascii="Arial" w:hAnsi="Arial" w:cs="Arial"/>
        </w:rPr>
        <w:t>odbiorowi pogwarancyjnemu.</w:t>
      </w:r>
    </w:p>
    <w:p w:rsidR="00073E8C" w:rsidRPr="002057C8" w:rsidRDefault="00073E8C" w:rsidP="002828C1">
      <w:pPr>
        <w:pStyle w:val="Nagwek21"/>
        <w:spacing w:line="240" w:lineRule="auto"/>
        <w:rPr>
          <w:rFonts w:ascii="Arial" w:hAnsi="Arial" w:cs="Arial"/>
        </w:rPr>
      </w:pPr>
      <w:r w:rsidRPr="002057C8">
        <w:rPr>
          <w:rFonts w:ascii="Arial" w:hAnsi="Arial" w:cs="Arial"/>
        </w:rPr>
        <w:t>8.2. Odbiór robót zanikających i ulegających zakryciu</w:t>
      </w:r>
    </w:p>
    <w:p w:rsidR="00073E8C" w:rsidRPr="002057C8" w:rsidRDefault="00073E8C" w:rsidP="002828C1">
      <w:pPr>
        <w:pStyle w:val="Normalny1"/>
        <w:rPr>
          <w:rFonts w:ascii="Arial" w:hAnsi="Arial" w:cs="Arial"/>
        </w:rPr>
      </w:pPr>
      <w:r w:rsidRPr="002057C8">
        <w:rPr>
          <w:rFonts w:ascii="Arial" w:hAnsi="Arial" w:cs="Arial"/>
        </w:rPr>
        <w:t>Odbiór robót zanikających i ulegających zakryciu polega na finalnej ocenie ilości i jakości wykonywanych robót, które w dalszym procesie realizacji ulegną zakryciu.</w:t>
      </w:r>
    </w:p>
    <w:p w:rsidR="00073E8C" w:rsidRPr="002057C8" w:rsidRDefault="00073E8C" w:rsidP="002828C1">
      <w:pPr>
        <w:pStyle w:val="Normalny1"/>
        <w:rPr>
          <w:rFonts w:ascii="Arial" w:hAnsi="Arial" w:cs="Arial"/>
        </w:rPr>
      </w:pPr>
      <w:r w:rsidRPr="002057C8">
        <w:rPr>
          <w:rFonts w:ascii="Arial" w:hAnsi="Arial" w:cs="Arial"/>
        </w:rPr>
        <w:t>Odbiór robót zanikających i ulegających zakryciu będzie dokonany w czasie umożliwiającym wykonanie ewentualnych korekt i poprawek bez hamowania ogólnego postępu robót.</w:t>
      </w:r>
    </w:p>
    <w:p w:rsidR="00073E8C" w:rsidRPr="002057C8" w:rsidRDefault="00073E8C" w:rsidP="002828C1">
      <w:pPr>
        <w:pStyle w:val="Normalny1"/>
        <w:rPr>
          <w:rFonts w:ascii="Arial" w:hAnsi="Arial" w:cs="Arial"/>
        </w:rPr>
      </w:pPr>
      <w:r w:rsidRPr="002057C8">
        <w:rPr>
          <w:rFonts w:ascii="Arial" w:hAnsi="Arial" w:cs="Arial"/>
        </w:rPr>
        <w:t>Odbioru robót dokonuje Inspektor nadzoru lub komisja powołana przez Zamawiającego.</w:t>
      </w:r>
    </w:p>
    <w:p w:rsidR="00073E8C" w:rsidRPr="002057C8" w:rsidRDefault="00073E8C" w:rsidP="002828C1">
      <w:pPr>
        <w:pStyle w:val="Normalny1"/>
        <w:rPr>
          <w:rFonts w:ascii="Arial" w:hAnsi="Arial" w:cs="Arial"/>
        </w:rPr>
      </w:pPr>
      <w:r w:rsidRPr="002057C8">
        <w:rPr>
          <w:rFonts w:ascii="Arial" w:hAnsi="Arial" w:cs="Arial"/>
        </w:rPr>
        <w:t xml:space="preserve">Gotowość danej części robót do odbioru zgłasza Wykonawca wpisem do dziennika budowy i jednoczesnym powiadomieniem Inspektora nadzoru. Odbiór będzie przeprowadzony niezwłocznie, </w:t>
      </w:r>
      <w:r w:rsidRPr="002057C8">
        <w:rPr>
          <w:rFonts w:ascii="Arial" w:hAnsi="Arial" w:cs="Arial"/>
        </w:rPr>
        <w:lastRenderedPageBreak/>
        <w:t>nie później jednak niż w ciągu 3 dni od daty zgłoszenia wpisem do dziennika budowy i powiadomienia o tym fakcie Inspektora nadzoru.</w:t>
      </w:r>
    </w:p>
    <w:p w:rsidR="00073E8C" w:rsidRPr="002057C8" w:rsidRDefault="00073E8C" w:rsidP="002828C1">
      <w:pPr>
        <w:pStyle w:val="Normalny1"/>
        <w:rPr>
          <w:rFonts w:ascii="Arial" w:hAnsi="Arial" w:cs="Arial"/>
        </w:rPr>
      </w:pPr>
      <w:r w:rsidRPr="002057C8">
        <w:rPr>
          <w:rFonts w:ascii="Arial" w:hAnsi="Arial" w:cs="Arial"/>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rsidR="00073E8C" w:rsidRPr="002057C8" w:rsidRDefault="00073E8C" w:rsidP="002828C1">
      <w:pPr>
        <w:pStyle w:val="Nagwek21"/>
        <w:spacing w:line="240" w:lineRule="auto"/>
        <w:rPr>
          <w:rFonts w:ascii="Arial" w:hAnsi="Arial" w:cs="Arial"/>
        </w:rPr>
      </w:pPr>
      <w:r w:rsidRPr="002057C8">
        <w:rPr>
          <w:rFonts w:ascii="Arial" w:hAnsi="Arial" w:cs="Arial"/>
        </w:rPr>
        <w:t>8.3. Odbiór częściowy</w:t>
      </w:r>
    </w:p>
    <w:p w:rsidR="00073E8C" w:rsidRPr="002057C8" w:rsidRDefault="00073E8C" w:rsidP="002828C1">
      <w:pPr>
        <w:pStyle w:val="Normalny1"/>
        <w:rPr>
          <w:rFonts w:ascii="Arial" w:hAnsi="Arial" w:cs="Arial"/>
        </w:rPr>
      </w:pPr>
      <w:r w:rsidRPr="002057C8">
        <w:rPr>
          <w:rFonts w:ascii="Arial" w:hAnsi="Arial" w:cs="Arial"/>
        </w:rPr>
        <w:t>Odbiór częściowy polega na ocenie ilości i jakości wykonanych części robót. Odbioru częściowego robót dokonuje się wg zasad, jak przy odbiorze ostatecznym robót. Odbioru robót dokonuje Inspektor nadzoru.</w:t>
      </w:r>
    </w:p>
    <w:p w:rsidR="00073E8C" w:rsidRPr="002057C8" w:rsidRDefault="00073E8C" w:rsidP="002828C1">
      <w:pPr>
        <w:pStyle w:val="Nagwek21"/>
        <w:spacing w:line="240" w:lineRule="auto"/>
        <w:rPr>
          <w:rFonts w:ascii="Arial" w:hAnsi="Arial" w:cs="Arial"/>
        </w:rPr>
      </w:pPr>
      <w:r w:rsidRPr="002057C8">
        <w:rPr>
          <w:rFonts w:ascii="Arial" w:hAnsi="Arial" w:cs="Arial"/>
        </w:rPr>
        <w:t>8.4. Odbiór ostateczny robót</w:t>
      </w:r>
    </w:p>
    <w:p w:rsidR="00073E8C" w:rsidRPr="002057C8" w:rsidRDefault="00073E8C" w:rsidP="002828C1">
      <w:pPr>
        <w:pStyle w:val="Nagwek31"/>
        <w:spacing w:line="240" w:lineRule="auto"/>
        <w:rPr>
          <w:rFonts w:ascii="Arial" w:hAnsi="Arial" w:cs="Arial"/>
        </w:rPr>
      </w:pPr>
      <w:r w:rsidRPr="002057C8">
        <w:rPr>
          <w:rFonts w:ascii="Arial" w:hAnsi="Arial" w:cs="Arial"/>
        </w:rPr>
        <w:t>8.4.1. Zasady odbioru ostatecznego robót</w:t>
      </w:r>
    </w:p>
    <w:p w:rsidR="00073E8C" w:rsidRPr="002057C8" w:rsidRDefault="00073E8C" w:rsidP="002828C1">
      <w:pPr>
        <w:pStyle w:val="Normalny1"/>
        <w:rPr>
          <w:rFonts w:ascii="Arial" w:hAnsi="Arial" w:cs="Arial"/>
        </w:rPr>
      </w:pPr>
      <w:r w:rsidRPr="002057C8">
        <w:rPr>
          <w:rFonts w:ascii="Arial" w:hAnsi="Arial" w:cs="Arial"/>
        </w:rPr>
        <w:t>Odbiór ostateczny polega na finalnej ocenie rzeczywistego wykonania robót w odniesieniu do ich ilości, jakości i wartości.</w:t>
      </w:r>
    </w:p>
    <w:p w:rsidR="00073E8C" w:rsidRPr="002057C8" w:rsidRDefault="00073E8C" w:rsidP="002828C1">
      <w:pPr>
        <w:pStyle w:val="Normalny1"/>
        <w:rPr>
          <w:rFonts w:ascii="Arial" w:hAnsi="Arial" w:cs="Arial"/>
        </w:rPr>
      </w:pPr>
      <w:r w:rsidRPr="002057C8">
        <w:rPr>
          <w:rFonts w:ascii="Arial" w:hAnsi="Arial" w:cs="Arial"/>
        </w:rPr>
        <w:t>Całkowite zakończenie robót oraz gotowość do odbioru ostatecznego będzie stwierdzona przez Wykonawcę wpisem do dziennika budowy z bezzwłocznym powiadomieniem na piśmie o tym fakcie Inspektora nadzoru.</w:t>
      </w:r>
    </w:p>
    <w:p w:rsidR="00073E8C" w:rsidRPr="002057C8" w:rsidRDefault="00073E8C" w:rsidP="002828C1">
      <w:pPr>
        <w:pStyle w:val="Normalny1"/>
        <w:rPr>
          <w:rFonts w:ascii="Arial" w:hAnsi="Arial" w:cs="Arial"/>
        </w:rPr>
      </w:pPr>
      <w:r w:rsidRPr="002057C8">
        <w:rPr>
          <w:rFonts w:ascii="Arial" w:hAnsi="Arial" w:cs="Arial"/>
        </w:rPr>
        <w:t>Odbiór ostateczny robót nastąpi w terminie ustalonym w dokumentach umowy, licząc od dnia potwierdzenia przez Inspektora nadzoru zakończenia robót i przyjęcia dokumentów, o których mowa w punkcie 8.4.2.</w:t>
      </w:r>
    </w:p>
    <w:p w:rsidR="00073E8C" w:rsidRPr="002057C8" w:rsidRDefault="00073E8C" w:rsidP="002828C1">
      <w:pPr>
        <w:pStyle w:val="Normalny1"/>
        <w:rPr>
          <w:rFonts w:ascii="Arial" w:hAnsi="Arial" w:cs="Arial"/>
        </w:rPr>
      </w:pPr>
      <w:r w:rsidRPr="002057C8">
        <w:rPr>
          <w:rFonts w:ascii="Arial" w:hAnsi="Arial" w:cs="Arial"/>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rsidR="00073E8C" w:rsidRPr="002057C8" w:rsidRDefault="00073E8C" w:rsidP="002828C1">
      <w:pPr>
        <w:pStyle w:val="Normalny1"/>
        <w:rPr>
          <w:rFonts w:ascii="Arial" w:hAnsi="Arial" w:cs="Arial"/>
        </w:rPr>
      </w:pPr>
      <w:r w:rsidRPr="002057C8">
        <w:rPr>
          <w:rFonts w:ascii="Arial" w:hAnsi="Arial" w:cs="Arial"/>
        </w:rPr>
        <w:t>W toku odbioru ostatecznego robót, komisja zapozna się z realizacją ustaleń przyjętych w trakcie odbiorów robót zanikających i ulegających zakryciu, zwłaszcza w zakresie wykonania robót uzupełniających i robót poprawkowych.</w:t>
      </w:r>
    </w:p>
    <w:p w:rsidR="00073E8C" w:rsidRPr="002057C8" w:rsidRDefault="00073E8C" w:rsidP="002828C1">
      <w:pPr>
        <w:pStyle w:val="Normalny1"/>
        <w:rPr>
          <w:rFonts w:ascii="Arial" w:hAnsi="Arial" w:cs="Arial"/>
        </w:rPr>
      </w:pPr>
      <w:r w:rsidRPr="002057C8">
        <w:rPr>
          <w:rFonts w:ascii="Arial" w:hAnsi="Arial" w:cs="Aria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073E8C" w:rsidRPr="002057C8" w:rsidRDefault="00073E8C" w:rsidP="002828C1">
      <w:pPr>
        <w:pStyle w:val="Nagwek31"/>
        <w:spacing w:line="240" w:lineRule="auto"/>
        <w:rPr>
          <w:rFonts w:ascii="Arial" w:hAnsi="Arial" w:cs="Arial"/>
        </w:rPr>
      </w:pPr>
      <w:r w:rsidRPr="002057C8">
        <w:rPr>
          <w:rFonts w:ascii="Arial" w:hAnsi="Arial" w:cs="Arial"/>
        </w:rPr>
        <w:t>8.4.2. Dokumenty do odbioru ostatecznego</w:t>
      </w:r>
    </w:p>
    <w:p w:rsidR="00073E8C" w:rsidRPr="002057C8" w:rsidRDefault="00073E8C" w:rsidP="002828C1">
      <w:pPr>
        <w:pStyle w:val="Normalny1"/>
        <w:rPr>
          <w:rFonts w:ascii="Arial" w:hAnsi="Arial" w:cs="Arial"/>
        </w:rPr>
      </w:pPr>
      <w:r w:rsidRPr="002057C8">
        <w:rPr>
          <w:rFonts w:ascii="Arial" w:hAnsi="Arial" w:cs="Arial"/>
        </w:rPr>
        <w:t>Podstawowym dokumentem do dokonania odbioru ostatecznego robót jest protokół odbioru ostatecznego robót, sporządzony wg wzoru ustalonego przez Zamawiającego.</w:t>
      </w:r>
    </w:p>
    <w:p w:rsidR="00073E8C" w:rsidRPr="002057C8" w:rsidRDefault="00073E8C" w:rsidP="002828C1">
      <w:pPr>
        <w:pStyle w:val="Normalny1"/>
        <w:rPr>
          <w:rFonts w:ascii="Arial" w:hAnsi="Arial" w:cs="Arial"/>
        </w:rPr>
      </w:pPr>
      <w:r w:rsidRPr="002057C8">
        <w:rPr>
          <w:rFonts w:ascii="Arial" w:hAnsi="Arial" w:cs="Arial"/>
        </w:rPr>
        <w:t>Do odbioru ostatecznego Wykonawca jest zobowiązany przygotować następujące dokumenty:</w:t>
      </w:r>
    </w:p>
    <w:p w:rsidR="00073E8C" w:rsidRPr="002057C8" w:rsidRDefault="00073E8C" w:rsidP="002828C1">
      <w:pPr>
        <w:pStyle w:val="Normalny1"/>
        <w:rPr>
          <w:rFonts w:ascii="Arial" w:hAnsi="Arial" w:cs="Arial"/>
        </w:rPr>
      </w:pPr>
      <w:r w:rsidRPr="002057C8">
        <w:rPr>
          <w:rFonts w:ascii="Arial" w:hAnsi="Arial" w:cs="Arial"/>
        </w:rPr>
        <w:t>dokumentację projektową z naniesionymi zmianami oraz dodatkową, jeśli została sporządzona w trakcie realizacji umowy,</w:t>
      </w:r>
    </w:p>
    <w:p w:rsidR="00073E8C" w:rsidRPr="002057C8" w:rsidRDefault="00073E8C" w:rsidP="002828C1">
      <w:pPr>
        <w:pStyle w:val="Normalny1"/>
        <w:rPr>
          <w:rFonts w:ascii="Arial" w:hAnsi="Arial" w:cs="Arial"/>
        </w:rPr>
      </w:pPr>
      <w:r w:rsidRPr="002057C8">
        <w:rPr>
          <w:rFonts w:ascii="Arial" w:hAnsi="Arial" w:cs="Arial"/>
        </w:rPr>
        <w:t>szczegółowe specyfikacje techniczne (podstawowe z dokumentów umowy i ew. uzupełniające lub zamienne),</w:t>
      </w:r>
    </w:p>
    <w:p w:rsidR="00073E8C" w:rsidRPr="002057C8" w:rsidRDefault="00073E8C" w:rsidP="002828C1">
      <w:pPr>
        <w:pStyle w:val="Normalny1"/>
        <w:rPr>
          <w:rFonts w:ascii="Arial" w:hAnsi="Arial" w:cs="Arial"/>
        </w:rPr>
      </w:pPr>
      <w:r w:rsidRPr="002057C8">
        <w:rPr>
          <w:rFonts w:ascii="Arial" w:hAnsi="Arial" w:cs="Arial"/>
        </w:rPr>
        <w:t>recepty i ustalenia technologiczne,</w:t>
      </w:r>
    </w:p>
    <w:p w:rsidR="00073E8C" w:rsidRPr="002057C8" w:rsidRDefault="00073E8C" w:rsidP="002828C1">
      <w:pPr>
        <w:pStyle w:val="Normalny1"/>
        <w:rPr>
          <w:rFonts w:ascii="Arial" w:hAnsi="Arial" w:cs="Arial"/>
        </w:rPr>
      </w:pPr>
      <w:r w:rsidRPr="002057C8">
        <w:rPr>
          <w:rFonts w:ascii="Arial" w:hAnsi="Arial" w:cs="Arial"/>
        </w:rPr>
        <w:t>dzienniki budowy i książki obmiarów (oryginały),</w:t>
      </w:r>
    </w:p>
    <w:p w:rsidR="00073E8C" w:rsidRPr="002057C8" w:rsidRDefault="00073E8C" w:rsidP="002828C1">
      <w:pPr>
        <w:pStyle w:val="Normalny1"/>
        <w:rPr>
          <w:rFonts w:ascii="Arial" w:hAnsi="Arial" w:cs="Arial"/>
        </w:rPr>
      </w:pPr>
      <w:r w:rsidRPr="002057C8">
        <w:rPr>
          <w:rFonts w:ascii="Arial" w:hAnsi="Arial" w:cs="Arial"/>
        </w:rPr>
        <w:t>wyniki pomiarów kontrolnych oraz badań i oznaczeń laboratoryjnych, zgodne z SST i ew. PZJ,</w:t>
      </w:r>
    </w:p>
    <w:p w:rsidR="00073E8C" w:rsidRPr="002057C8" w:rsidRDefault="00073E8C" w:rsidP="002828C1">
      <w:pPr>
        <w:pStyle w:val="Normalny1"/>
        <w:rPr>
          <w:rFonts w:ascii="Arial" w:hAnsi="Arial" w:cs="Arial"/>
        </w:rPr>
      </w:pPr>
      <w:r w:rsidRPr="002057C8">
        <w:rPr>
          <w:rFonts w:ascii="Arial" w:hAnsi="Arial" w:cs="Arial"/>
        </w:rPr>
        <w:t>deklaracje zgodności lub certyfikaty zgodności wbudowanych materiałów, zgodnie z SST i ew. PZJ,</w:t>
      </w:r>
    </w:p>
    <w:p w:rsidR="00073E8C" w:rsidRPr="002057C8" w:rsidRDefault="00073E8C" w:rsidP="002828C1">
      <w:pPr>
        <w:pStyle w:val="Normalny1"/>
        <w:rPr>
          <w:rFonts w:ascii="Arial" w:hAnsi="Arial" w:cs="Arial"/>
        </w:rPr>
      </w:pPr>
      <w:r w:rsidRPr="002057C8">
        <w:rPr>
          <w:rFonts w:ascii="Arial" w:hAnsi="Arial" w:cs="Arial"/>
        </w:rPr>
        <w:t>opinię technologiczną sporządzoną na podstawie wszystkich wyników badań i pomiarów załączonych dokumentów odbioru, wykonanych zgodnie z SST i PZJ,</w:t>
      </w:r>
    </w:p>
    <w:p w:rsidR="00073E8C" w:rsidRPr="002057C8" w:rsidRDefault="00073E8C" w:rsidP="002828C1">
      <w:pPr>
        <w:pStyle w:val="Normalny1"/>
        <w:rPr>
          <w:rFonts w:ascii="Arial" w:hAnsi="Arial" w:cs="Arial"/>
        </w:rPr>
      </w:pPr>
      <w:r w:rsidRPr="002057C8">
        <w:rPr>
          <w:rFonts w:ascii="Arial" w:hAnsi="Arial" w:cs="Arial"/>
        </w:rPr>
        <w:lastRenderedPageBreak/>
        <w:t>rysunki (dokumentacje) na wykonanie robót towarzyszących (np. na przełożenie linii telefonicznej, energetycznej, gazowej, oświetlenia itp.) oraz protokoły odbioru i przekazania tych robót właścicielom urządzeń,</w:t>
      </w:r>
    </w:p>
    <w:p w:rsidR="00073E8C" w:rsidRPr="002057C8" w:rsidRDefault="00073E8C" w:rsidP="002828C1">
      <w:pPr>
        <w:pStyle w:val="Normalny1"/>
        <w:rPr>
          <w:rFonts w:ascii="Arial" w:hAnsi="Arial" w:cs="Arial"/>
        </w:rPr>
      </w:pPr>
      <w:r w:rsidRPr="002057C8">
        <w:rPr>
          <w:rFonts w:ascii="Arial" w:hAnsi="Arial" w:cs="Arial"/>
        </w:rPr>
        <w:t>geodezyjną inwentaryzację powykonawczą robót i sieci uzbrojenia terenu,</w:t>
      </w:r>
    </w:p>
    <w:p w:rsidR="00073E8C" w:rsidRPr="002057C8" w:rsidRDefault="00073E8C" w:rsidP="002828C1">
      <w:pPr>
        <w:pStyle w:val="Normalny1"/>
        <w:rPr>
          <w:rFonts w:ascii="Arial" w:hAnsi="Arial" w:cs="Arial"/>
        </w:rPr>
      </w:pPr>
      <w:r w:rsidRPr="002057C8">
        <w:rPr>
          <w:rFonts w:ascii="Arial" w:hAnsi="Arial" w:cs="Arial"/>
        </w:rPr>
        <w:t>kopię mapy zasadniczej powstałej w wyniku geodezyjnej inwentaryzacji powykonawczej.</w:t>
      </w:r>
    </w:p>
    <w:p w:rsidR="00073E8C" w:rsidRPr="002057C8" w:rsidRDefault="00073E8C" w:rsidP="002828C1">
      <w:pPr>
        <w:pStyle w:val="Normalny1"/>
        <w:rPr>
          <w:rFonts w:ascii="Arial" w:hAnsi="Arial" w:cs="Arial"/>
        </w:rPr>
      </w:pPr>
      <w:r w:rsidRPr="002057C8">
        <w:rPr>
          <w:rFonts w:ascii="Arial" w:hAnsi="Arial" w:cs="Arial"/>
        </w:rPr>
        <w:t>W przypadku, gdy wg komisji, roboty pod względem przygotowania dokumentacyjnego nie będą gotowe do odbioru ostatecznego, komisja w porozumieniu z Wykonawcą wyznaczy ponowny termin odbioru ostatecznego robót.</w:t>
      </w:r>
    </w:p>
    <w:p w:rsidR="00073E8C" w:rsidRPr="002057C8" w:rsidRDefault="00073E8C" w:rsidP="002828C1">
      <w:pPr>
        <w:pStyle w:val="Normalny1"/>
        <w:rPr>
          <w:rFonts w:ascii="Arial" w:hAnsi="Arial" w:cs="Arial"/>
        </w:rPr>
      </w:pPr>
      <w:r w:rsidRPr="002057C8">
        <w:rPr>
          <w:rFonts w:ascii="Arial" w:hAnsi="Arial" w:cs="Arial"/>
        </w:rPr>
        <w:t>Wszystkie zarządzone przez komisję roboty poprawkowe lub uzupełniające będą zestawione wg wzoru ustalonego przez Zamawiającego.</w:t>
      </w:r>
    </w:p>
    <w:p w:rsidR="00073E8C" w:rsidRPr="002057C8" w:rsidRDefault="00073E8C" w:rsidP="002828C1">
      <w:pPr>
        <w:pStyle w:val="Normalny1"/>
        <w:rPr>
          <w:rFonts w:ascii="Arial" w:hAnsi="Arial" w:cs="Arial"/>
        </w:rPr>
      </w:pPr>
      <w:r w:rsidRPr="002057C8">
        <w:rPr>
          <w:rFonts w:ascii="Arial" w:hAnsi="Arial" w:cs="Arial"/>
        </w:rPr>
        <w:t>Termin wykonania robót poprawkowych i robót uzupełniających wyznaczy komisja i stwierdzi ich wykonanie.</w:t>
      </w:r>
    </w:p>
    <w:p w:rsidR="00073E8C" w:rsidRPr="002057C8" w:rsidRDefault="00073E8C" w:rsidP="002828C1">
      <w:pPr>
        <w:pStyle w:val="Nagwek21"/>
        <w:spacing w:line="240" w:lineRule="auto"/>
        <w:rPr>
          <w:rFonts w:ascii="Arial" w:hAnsi="Arial" w:cs="Arial"/>
        </w:rPr>
      </w:pPr>
      <w:r w:rsidRPr="002057C8">
        <w:rPr>
          <w:rFonts w:ascii="Arial" w:hAnsi="Arial" w:cs="Arial"/>
        </w:rPr>
        <w:t>8.5. Odbiór pogwarancyjny</w:t>
      </w:r>
    </w:p>
    <w:p w:rsidR="00073E8C" w:rsidRPr="002057C8" w:rsidRDefault="00073E8C" w:rsidP="002828C1">
      <w:pPr>
        <w:pStyle w:val="Normalny1"/>
        <w:rPr>
          <w:rFonts w:ascii="Arial" w:hAnsi="Arial" w:cs="Arial"/>
        </w:rPr>
      </w:pPr>
      <w:r w:rsidRPr="002057C8">
        <w:rPr>
          <w:rFonts w:ascii="Arial" w:hAnsi="Arial" w:cs="Arial"/>
        </w:rPr>
        <w:t>Odbiór pogwarancyjny polega na ocenie wykonanych robót związanych z usunięciem wad zaistniałych w okresie gwarancyjnym.</w:t>
      </w:r>
    </w:p>
    <w:p w:rsidR="00073E8C" w:rsidRPr="002057C8" w:rsidRDefault="00073E8C" w:rsidP="002828C1">
      <w:pPr>
        <w:pStyle w:val="Normalny1"/>
        <w:rPr>
          <w:rFonts w:ascii="Arial" w:hAnsi="Arial" w:cs="Arial"/>
        </w:rPr>
      </w:pPr>
      <w:r w:rsidRPr="002057C8">
        <w:rPr>
          <w:rFonts w:ascii="Arial" w:hAnsi="Arial" w:cs="Arial"/>
        </w:rPr>
        <w:t>Odbiór pogwarancyjny będzie dokonany na podstawie oceny wizualnej obiektu z uwzględnieniem zasad opisanych w punkcie 8.4. „Odbiór ostateczny robót".</w:t>
      </w:r>
    </w:p>
    <w:p w:rsidR="00073E8C" w:rsidRPr="002057C8" w:rsidRDefault="00073E8C" w:rsidP="002828C1">
      <w:pPr>
        <w:pStyle w:val="Nagwek11"/>
        <w:spacing w:line="240" w:lineRule="auto"/>
        <w:rPr>
          <w:rFonts w:ascii="Arial" w:hAnsi="Arial" w:cs="Arial"/>
        </w:rPr>
      </w:pPr>
      <w:bookmarkStart w:id="75" w:name="bookmark38"/>
      <w:bookmarkStart w:id="76" w:name="_Toc489258277"/>
      <w:r w:rsidRPr="002057C8">
        <w:rPr>
          <w:rFonts w:ascii="Arial" w:hAnsi="Arial" w:cs="Arial"/>
        </w:rPr>
        <w:t>9. PODSTAWA PŁATNOŚCI</w:t>
      </w:r>
      <w:bookmarkEnd w:id="75"/>
      <w:bookmarkEnd w:id="76"/>
    </w:p>
    <w:p w:rsidR="00073E8C" w:rsidRPr="002057C8" w:rsidRDefault="00073E8C" w:rsidP="002828C1">
      <w:pPr>
        <w:pStyle w:val="Nagwek21"/>
        <w:spacing w:line="240" w:lineRule="auto"/>
        <w:rPr>
          <w:rFonts w:ascii="Arial" w:hAnsi="Arial" w:cs="Arial"/>
        </w:rPr>
      </w:pPr>
      <w:bookmarkStart w:id="77" w:name="bookmark39"/>
      <w:r w:rsidRPr="002057C8">
        <w:rPr>
          <w:rFonts w:ascii="Arial" w:hAnsi="Arial" w:cs="Arial"/>
        </w:rPr>
        <w:t>9.1. Ustalenia ogólne</w:t>
      </w:r>
      <w:bookmarkEnd w:id="77"/>
    </w:p>
    <w:p w:rsidR="00073E8C" w:rsidRPr="002057C8" w:rsidRDefault="00073E8C" w:rsidP="002828C1">
      <w:pPr>
        <w:pStyle w:val="Normalny1"/>
        <w:rPr>
          <w:rFonts w:ascii="Arial" w:hAnsi="Arial" w:cs="Arial"/>
        </w:rPr>
      </w:pPr>
      <w:r w:rsidRPr="002057C8">
        <w:rPr>
          <w:rFonts w:ascii="Arial" w:hAnsi="Arial" w:cs="Arial"/>
        </w:rPr>
        <w:t>Podstawą płatności jest cena jednostkowa skalkulowana przez Wykonawcę za jednostkę obmiarową ustaloną dla danej pozycji kosztorysu.</w:t>
      </w:r>
    </w:p>
    <w:p w:rsidR="00073E8C" w:rsidRPr="002057C8" w:rsidRDefault="00073E8C" w:rsidP="002828C1">
      <w:pPr>
        <w:pStyle w:val="Normalny1"/>
        <w:rPr>
          <w:rFonts w:ascii="Arial" w:hAnsi="Arial" w:cs="Arial"/>
        </w:rPr>
      </w:pPr>
      <w:r w:rsidRPr="002057C8">
        <w:rPr>
          <w:rFonts w:ascii="Arial" w:hAnsi="Arial" w:cs="Arial"/>
        </w:rPr>
        <w:t>Dla pozycji kosztorysowych wycenionych ryczałtowo podstawą płatności jest wartość (kwota) podana przez Wykonawcę w danej pozycji kosztorysu.</w:t>
      </w:r>
    </w:p>
    <w:p w:rsidR="00073E8C" w:rsidRPr="002057C8" w:rsidRDefault="00073E8C" w:rsidP="002828C1">
      <w:pPr>
        <w:pStyle w:val="Normalny1"/>
        <w:rPr>
          <w:rFonts w:ascii="Arial" w:hAnsi="Arial" w:cs="Arial"/>
        </w:rPr>
      </w:pPr>
      <w:r w:rsidRPr="002057C8">
        <w:rPr>
          <w:rFonts w:ascii="Arial" w:hAnsi="Arial" w:cs="Arial"/>
        </w:rPr>
        <w:t>Cena jednostkowa lub kwota ryczałtowa pozycji kosztorysowej będzie uwzględniać wszystkie czynności, wymagania i badania składające się na jej wykonanie, określone dla tej roboty w SST i w dokumentacji projektowej.</w:t>
      </w:r>
    </w:p>
    <w:p w:rsidR="00073E8C" w:rsidRPr="002057C8" w:rsidRDefault="00073E8C" w:rsidP="002828C1">
      <w:pPr>
        <w:pStyle w:val="Normalny1"/>
        <w:rPr>
          <w:rFonts w:ascii="Arial" w:hAnsi="Arial" w:cs="Arial"/>
        </w:rPr>
      </w:pPr>
      <w:r w:rsidRPr="002057C8">
        <w:rPr>
          <w:rFonts w:ascii="Arial" w:hAnsi="Arial" w:cs="Arial"/>
        </w:rPr>
        <w:t>Ceny jednostkowe lub kwoty ryczałtowe robót będą obejmować:</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robociznę bezpośrednią wraz z towarzyszącymi kosztami,</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wartość zużytych materiałów wraz z kosztami zakupu, magazynowania, ewentualnych ubytków i transportu na teren budowy,</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wartość pracy sprzętu wraz z towarzyszącymi kosztami,</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koszty pośrednie, zysk kalkulacyjny i ryzyko.</w:t>
      </w:r>
    </w:p>
    <w:p w:rsidR="00073E8C" w:rsidRPr="002057C8" w:rsidRDefault="00073E8C" w:rsidP="002828C1">
      <w:pPr>
        <w:pStyle w:val="Normalny1"/>
        <w:rPr>
          <w:rFonts w:ascii="Arial" w:hAnsi="Arial" w:cs="Arial"/>
        </w:rPr>
      </w:pPr>
      <w:r w:rsidRPr="002057C8">
        <w:rPr>
          <w:rFonts w:ascii="Arial" w:hAnsi="Arial" w:cs="Arial"/>
        </w:rPr>
        <w:t>Ceny jednostkowe mogą być waloryzowane zgodnie z ustaleniami umownymi. Do cen jednostkowych nie należy wliczać podatku VAT.</w:t>
      </w:r>
    </w:p>
    <w:p w:rsidR="00073E8C" w:rsidRPr="002057C8" w:rsidRDefault="00073E8C" w:rsidP="002828C1">
      <w:pPr>
        <w:pStyle w:val="Nagwek21"/>
        <w:spacing w:line="240" w:lineRule="auto"/>
        <w:rPr>
          <w:rFonts w:ascii="Arial" w:hAnsi="Arial" w:cs="Arial"/>
        </w:rPr>
      </w:pPr>
      <w:r w:rsidRPr="002057C8">
        <w:rPr>
          <w:rFonts w:ascii="Arial" w:hAnsi="Arial" w:cs="Arial"/>
        </w:rPr>
        <w:t>9.2. Organizacja ruchu</w:t>
      </w:r>
    </w:p>
    <w:p w:rsidR="00073E8C" w:rsidRPr="002057C8" w:rsidRDefault="00073E8C" w:rsidP="002828C1">
      <w:pPr>
        <w:pStyle w:val="Normalny1"/>
        <w:rPr>
          <w:rFonts w:ascii="Arial" w:hAnsi="Arial" w:cs="Arial"/>
        </w:rPr>
      </w:pPr>
      <w:r w:rsidRPr="002057C8">
        <w:rPr>
          <w:rFonts w:ascii="Arial" w:hAnsi="Arial" w:cs="Arial"/>
        </w:rPr>
        <w:t>Koszty związane z organizacją ruchu obejmują:</w:t>
      </w:r>
    </w:p>
    <w:p w:rsidR="00073E8C" w:rsidRPr="002057C8" w:rsidRDefault="00073E8C" w:rsidP="00073E8C">
      <w:pPr>
        <w:pStyle w:val="punkty"/>
        <w:numPr>
          <w:ilvl w:val="0"/>
          <w:numId w:val="27"/>
        </w:numPr>
        <w:spacing w:line="240" w:lineRule="auto"/>
        <w:rPr>
          <w:rFonts w:ascii="Arial" w:hAnsi="Arial" w:cs="Arial"/>
        </w:rPr>
      </w:pPr>
      <w:r w:rsidRPr="002057C8">
        <w:rPr>
          <w:rFonts w:ascii="Arial" w:hAnsi="Arial" w:cs="Arial"/>
        </w:rPr>
        <w:t>opracowanie oraz uzgodnienie z Inspektorem nadzoru i odpowiednimi instytucjami, projektu organizacji ruchu na czas trwania budowy, wraz z dostarczeniem kopii projektu Inspektora nadzoru i wprowadzeniem dalszych zmian i uzgodnień wynikających z postępu robót,</w:t>
      </w:r>
    </w:p>
    <w:p w:rsidR="00073E8C" w:rsidRPr="002057C8" w:rsidRDefault="00073E8C" w:rsidP="00073E8C">
      <w:pPr>
        <w:pStyle w:val="punkty"/>
        <w:numPr>
          <w:ilvl w:val="0"/>
          <w:numId w:val="27"/>
        </w:numPr>
        <w:spacing w:line="240" w:lineRule="auto"/>
        <w:rPr>
          <w:rFonts w:ascii="Arial" w:hAnsi="Arial" w:cs="Arial"/>
        </w:rPr>
      </w:pPr>
      <w:r w:rsidRPr="002057C8">
        <w:rPr>
          <w:rFonts w:ascii="Arial" w:hAnsi="Arial" w:cs="Arial"/>
        </w:rPr>
        <w:t>ustawienie tymczasowego oznakowania i oświetlenia, zgodnie z wymaganiami bezpieczeństwa ruchu,</w:t>
      </w:r>
    </w:p>
    <w:p w:rsidR="00073E8C" w:rsidRPr="002057C8" w:rsidRDefault="00073E8C" w:rsidP="00073E8C">
      <w:pPr>
        <w:pStyle w:val="punkty"/>
        <w:numPr>
          <w:ilvl w:val="0"/>
          <w:numId w:val="27"/>
        </w:numPr>
        <w:spacing w:line="240" w:lineRule="auto"/>
        <w:rPr>
          <w:rFonts w:ascii="Arial" w:hAnsi="Arial" w:cs="Arial"/>
        </w:rPr>
      </w:pPr>
      <w:r w:rsidRPr="002057C8">
        <w:rPr>
          <w:rFonts w:ascii="Arial" w:hAnsi="Arial" w:cs="Arial"/>
        </w:rPr>
        <w:t>opłaty/dzierżawy terenu,</w:t>
      </w:r>
    </w:p>
    <w:p w:rsidR="00073E8C" w:rsidRPr="002057C8" w:rsidRDefault="00073E8C" w:rsidP="00073E8C">
      <w:pPr>
        <w:pStyle w:val="punkty"/>
        <w:numPr>
          <w:ilvl w:val="0"/>
          <w:numId w:val="27"/>
        </w:numPr>
        <w:spacing w:line="240" w:lineRule="auto"/>
        <w:rPr>
          <w:rFonts w:ascii="Arial" w:hAnsi="Arial" w:cs="Arial"/>
        </w:rPr>
      </w:pPr>
      <w:r w:rsidRPr="002057C8">
        <w:rPr>
          <w:rFonts w:ascii="Arial" w:hAnsi="Arial" w:cs="Arial"/>
        </w:rPr>
        <w:t>przygotowanie terenu,</w:t>
      </w:r>
    </w:p>
    <w:p w:rsidR="00073E8C" w:rsidRPr="002057C8" w:rsidRDefault="00073E8C" w:rsidP="00073E8C">
      <w:pPr>
        <w:pStyle w:val="punkty"/>
        <w:numPr>
          <w:ilvl w:val="0"/>
          <w:numId w:val="27"/>
        </w:numPr>
        <w:spacing w:line="240" w:lineRule="auto"/>
        <w:rPr>
          <w:rFonts w:ascii="Arial" w:hAnsi="Arial" w:cs="Arial"/>
        </w:rPr>
      </w:pPr>
      <w:r w:rsidRPr="002057C8">
        <w:rPr>
          <w:rFonts w:ascii="Arial" w:hAnsi="Arial" w:cs="Arial"/>
        </w:rPr>
        <w:t>konstrukcję tymczasowej nawierzchni, ramp, chodników, krawężników, barier, oznakowań i drenażu,</w:t>
      </w:r>
    </w:p>
    <w:p w:rsidR="00073E8C" w:rsidRPr="002057C8" w:rsidRDefault="00073E8C" w:rsidP="00073E8C">
      <w:pPr>
        <w:pStyle w:val="punkty"/>
        <w:numPr>
          <w:ilvl w:val="0"/>
          <w:numId w:val="27"/>
        </w:numPr>
        <w:spacing w:line="240" w:lineRule="auto"/>
        <w:rPr>
          <w:rFonts w:ascii="Arial" w:hAnsi="Arial" w:cs="Arial"/>
        </w:rPr>
      </w:pPr>
      <w:r w:rsidRPr="002057C8">
        <w:rPr>
          <w:rFonts w:ascii="Arial" w:hAnsi="Arial" w:cs="Arial"/>
        </w:rPr>
        <w:t>tymczasową przebudowę urządzeń obcych.</w:t>
      </w:r>
    </w:p>
    <w:p w:rsidR="00073E8C" w:rsidRPr="002057C8" w:rsidRDefault="00073E8C" w:rsidP="002828C1">
      <w:pPr>
        <w:pStyle w:val="Normalny1"/>
        <w:rPr>
          <w:rFonts w:ascii="Arial" w:hAnsi="Arial" w:cs="Arial"/>
        </w:rPr>
      </w:pPr>
      <w:r w:rsidRPr="002057C8">
        <w:rPr>
          <w:rFonts w:ascii="Arial" w:hAnsi="Arial" w:cs="Arial"/>
        </w:rPr>
        <w:lastRenderedPageBreak/>
        <w:t>Koszt utrzymania organizacji ruchu:</w:t>
      </w:r>
    </w:p>
    <w:p w:rsidR="00073E8C" w:rsidRPr="002057C8" w:rsidRDefault="00073E8C" w:rsidP="00073E8C">
      <w:pPr>
        <w:pStyle w:val="punkty"/>
        <w:numPr>
          <w:ilvl w:val="0"/>
          <w:numId w:val="29"/>
        </w:numPr>
        <w:spacing w:line="240" w:lineRule="auto"/>
        <w:rPr>
          <w:rFonts w:ascii="Arial" w:hAnsi="Arial" w:cs="Arial"/>
        </w:rPr>
      </w:pPr>
      <w:r w:rsidRPr="002057C8">
        <w:rPr>
          <w:rFonts w:ascii="Arial" w:hAnsi="Arial" w:cs="Arial"/>
        </w:rPr>
        <w:t>oczyszczanie, przestawienie, przykrycie i usunięcie tymczasowych oznakowań pionowych, poziomych, barier i świateł.</w:t>
      </w:r>
    </w:p>
    <w:p w:rsidR="00073E8C" w:rsidRPr="002057C8" w:rsidRDefault="00073E8C" w:rsidP="00073E8C">
      <w:pPr>
        <w:pStyle w:val="punkty"/>
        <w:numPr>
          <w:ilvl w:val="0"/>
          <w:numId w:val="29"/>
        </w:numPr>
        <w:spacing w:line="240" w:lineRule="auto"/>
        <w:rPr>
          <w:rFonts w:ascii="Arial" w:hAnsi="Arial" w:cs="Arial"/>
        </w:rPr>
      </w:pPr>
      <w:r w:rsidRPr="002057C8">
        <w:rPr>
          <w:rFonts w:ascii="Arial" w:hAnsi="Arial" w:cs="Arial"/>
        </w:rPr>
        <w:t>Koszt uruchomienia i likwidacji dotyczących organizacji ruchu obejmuje:</w:t>
      </w:r>
    </w:p>
    <w:p w:rsidR="00073E8C" w:rsidRPr="002057C8" w:rsidRDefault="00073E8C" w:rsidP="00073E8C">
      <w:pPr>
        <w:pStyle w:val="punkty"/>
        <w:numPr>
          <w:ilvl w:val="0"/>
          <w:numId w:val="29"/>
        </w:numPr>
        <w:spacing w:line="240" w:lineRule="auto"/>
        <w:rPr>
          <w:rFonts w:ascii="Arial" w:hAnsi="Arial" w:cs="Arial"/>
        </w:rPr>
      </w:pPr>
      <w:r w:rsidRPr="002057C8">
        <w:rPr>
          <w:rFonts w:ascii="Arial" w:hAnsi="Arial" w:cs="Arial"/>
        </w:rPr>
        <w:t>usunięcie wbudowanych materiałów i oznakowania,</w:t>
      </w:r>
    </w:p>
    <w:p w:rsidR="00073E8C" w:rsidRPr="002057C8" w:rsidRDefault="00073E8C" w:rsidP="00073E8C">
      <w:pPr>
        <w:pStyle w:val="punkty"/>
        <w:numPr>
          <w:ilvl w:val="0"/>
          <w:numId w:val="29"/>
        </w:numPr>
        <w:spacing w:line="240" w:lineRule="auto"/>
        <w:rPr>
          <w:rFonts w:ascii="Arial" w:hAnsi="Arial" w:cs="Arial"/>
        </w:rPr>
      </w:pPr>
      <w:r w:rsidRPr="002057C8">
        <w:rPr>
          <w:rFonts w:ascii="Arial" w:hAnsi="Arial" w:cs="Arial"/>
        </w:rPr>
        <w:t>doprowadzenie terenu do stanu pierwotnego,</w:t>
      </w:r>
    </w:p>
    <w:p w:rsidR="00073E8C" w:rsidRPr="002057C8" w:rsidRDefault="00073E8C" w:rsidP="00073E8C">
      <w:pPr>
        <w:pStyle w:val="punkty"/>
        <w:numPr>
          <w:ilvl w:val="0"/>
          <w:numId w:val="29"/>
        </w:numPr>
        <w:spacing w:line="240" w:lineRule="auto"/>
        <w:rPr>
          <w:rFonts w:ascii="Arial" w:hAnsi="Arial" w:cs="Arial"/>
        </w:rPr>
      </w:pPr>
      <w:r w:rsidRPr="002057C8">
        <w:rPr>
          <w:rFonts w:ascii="Arial" w:hAnsi="Arial" w:cs="Arial"/>
        </w:rPr>
        <w:t>koszty związane z organizacją ruchu publicznego.</w:t>
      </w:r>
    </w:p>
    <w:p w:rsidR="00073E8C" w:rsidRPr="002057C8" w:rsidRDefault="00073E8C" w:rsidP="002828C1">
      <w:pPr>
        <w:pStyle w:val="Nagwek11"/>
        <w:spacing w:line="240" w:lineRule="auto"/>
        <w:rPr>
          <w:rFonts w:ascii="Arial" w:hAnsi="Arial" w:cs="Arial"/>
        </w:rPr>
      </w:pPr>
      <w:bookmarkStart w:id="78" w:name="_Toc489258278"/>
      <w:r w:rsidRPr="002057C8">
        <w:rPr>
          <w:rFonts w:ascii="Arial" w:hAnsi="Arial" w:cs="Arial"/>
        </w:rPr>
        <w:t>10. PRZEPISY ZWIĄZANE</w:t>
      </w:r>
      <w:bookmarkEnd w:id="78"/>
    </w:p>
    <w:p w:rsidR="00073E8C" w:rsidRPr="002057C8" w:rsidRDefault="00073E8C" w:rsidP="002828C1">
      <w:pPr>
        <w:pStyle w:val="Nagwek21"/>
        <w:spacing w:line="240" w:lineRule="auto"/>
        <w:rPr>
          <w:rFonts w:ascii="Arial" w:hAnsi="Arial" w:cs="Arial"/>
        </w:rPr>
      </w:pPr>
      <w:r w:rsidRPr="002057C8">
        <w:rPr>
          <w:rFonts w:ascii="Arial" w:hAnsi="Arial" w:cs="Arial"/>
        </w:rPr>
        <w:t>10.1. Normy</w:t>
      </w:r>
    </w:p>
    <w:tbl>
      <w:tblPr>
        <w:tblW w:w="9525" w:type="dxa"/>
        <w:jc w:val="center"/>
        <w:tblLayout w:type="fixed"/>
        <w:tblCellMar>
          <w:left w:w="0" w:type="dxa"/>
          <w:right w:w="0" w:type="dxa"/>
        </w:tblCellMar>
        <w:tblLook w:val="0000" w:firstRow="0" w:lastRow="0" w:firstColumn="0" w:lastColumn="0" w:noHBand="0" w:noVBand="0"/>
      </w:tblPr>
      <w:tblGrid>
        <w:gridCol w:w="581"/>
        <w:gridCol w:w="1843"/>
        <w:gridCol w:w="7101"/>
      </w:tblGrid>
      <w:tr w:rsidR="00073E8C" w:rsidRPr="00073E8C" w:rsidTr="002828C1">
        <w:trPr>
          <w:trHeight w:val="302"/>
          <w:jc w:val="center"/>
        </w:trPr>
        <w:tc>
          <w:tcPr>
            <w:tcW w:w="58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1.</w:t>
            </w:r>
          </w:p>
        </w:tc>
        <w:tc>
          <w:tcPr>
            <w:tcW w:w="1843"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PN-B-02480</w:t>
            </w:r>
          </w:p>
        </w:tc>
        <w:tc>
          <w:tcPr>
            <w:tcW w:w="710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Grunty budowlane. Określenia. Symbole. Podział i opis gruntów.</w:t>
            </w:r>
          </w:p>
        </w:tc>
      </w:tr>
      <w:tr w:rsidR="00073E8C" w:rsidRPr="00073E8C" w:rsidTr="002828C1">
        <w:trPr>
          <w:trHeight w:val="360"/>
          <w:jc w:val="center"/>
        </w:trPr>
        <w:tc>
          <w:tcPr>
            <w:tcW w:w="58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2.</w:t>
            </w:r>
          </w:p>
        </w:tc>
        <w:tc>
          <w:tcPr>
            <w:tcW w:w="1843"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PN-B-04452</w:t>
            </w:r>
          </w:p>
        </w:tc>
        <w:tc>
          <w:tcPr>
            <w:tcW w:w="710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Grunty budowlane. Badania polowe.</w:t>
            </w:r>
          </w:p>
        </w:tc>
      </w:tr>
      <w:tr w:rsidR="00073E8C" w:rsidRPr="00073E8C" w:rsidTr="002828C1">
        <w:trPr>
          <w:trHeight w:val="370"/>
          <w:jc w:val="center"/>
        </w:trPr>
        <w:tc>
          <w:tcPr>
            <w:tcW w:w="58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3.</w:t>
            </w:r>
          </w:p>
        </w:tc>
        <w:tc>
          <w:tcPr>
            <w:tcW w:w="1843"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PN-B-04481</w:t>
            </w:r>
          </w:p>
        </w:tc>
        <w:tc>
          <w:tcPr>
            <w:tcW w:w="710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Grunty budowlane. Badania próbek gruntów.</w:t>
            </w:r>
          </w:p>
        </w:tc>
      </w:tr>
      <w:tr w:rsidR="00073E8C" w:rsidRPr="00073E8C" w:rsidTr="002828C1">
        <w:trPr>
          <w:trHeight w:val="379"/>
          <w:jc w:val="center"/>
        </w:trPr>
        <w:tc>
          <w:tcPr>
            <w:tcW w:w="58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4.</w:t>
            </w:r>
          </w:p>
        </w:tc>
        <w:tc>
          <w:tcPr>
            <w:tcW w:w="1843"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PN-B-04493</w:t>
            </w:r>
          </w:p>
        </w:tc>
        <w:tc>
          <w:tcPr>
            <w:tcW w:w="710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Grunty budowlane. Oznaczanie kapilarności biernej.</w:t>
            </w:r>
          </w:p>
        </w:tc>
      </w:tr>
      <w:tr w:rsidR="00073E8C" w:rsidRPr="00073E8C" w:rsidTr="002828C1">
        <w:trPr>
          <w:trHeight w:val="346"/>
          <w:jc w:val="center"/>
        </w:trPr>
        <w:tc>
          <w:tcPr>
            <w:tcW w:w="58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5.</w:t>
            </w:r>
          </w:p>
        </w:tc>
        <w:tc>
          <w:tcPr>
            <w:tcW w:w="1843"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BN-77/8931-12</w:t>
            </w:r>
          </w:p>
        </w:tc>
        <w:tc>
          <w:tcPr>
            <w:tcW w:w="710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Oznaczanie wskaźnika zagęszczenia gruntu.</w:t>
            </w:r>
          </w:p>
        </w:tc>
      </w:tr>
      <w:tr w:rsidR="00073E8C" w:rsidRPr="00073E8C" w:rsidTr="002828C1">
        <w:trPr>
          <w:trHeight w:val="317"/>
          <w:jc w:val="center"/>
        </w:trPr>
        <w:tc>
          <w:tcPr>
            <w:tcW w:w="58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6.</w:t>
            </w:r>
          </w:p>
        </w:tc>
        <w:tc>
          <w:tcPr>
            <w:tcW w:w="1843"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PN-B-06050</w:t>
            </w:r>
          </w:p>
        </w:tc>
        <w:tc>
          <w:tcPr>
            <w:tcW w:w="7101" w:type="dxa"/>
            <w:shd w:val="clear" w:color="auto" w:fill="auto"/>
          </w:tcPr>
          <w:p w:rsidR="00073E8C" w:rsidRPr="00964C7E" w:rsidRDefault="00073E8C" w:rsidP="002828C1">
            <w:pPr>
              <w:pStyle w:val="Normalny1"/>
              <w:rPr>
                <w:rFonts w:ascii="Arial" w:hAnsi="Arial" w:cs="Arial"/>
              </w:rPr>
            </w:pPr>
            <w:r w:rsidRPr="00964C7E">
              <w:rPr>
                <w:rFonts w:ascii="Arial" w:hAnsi="Arial" w:cs="Arial"/>
              </w:rPr>
              <w:t>Roboty ziemne budowlane. Wymagania w zakresie wykonywania i badania przy odbiorze.</w:t>
            </w:r>
          </w:p>
        </w:tc>
      </w:tr>
    </w:tbl>
    <w:p w:rsidR="00073E8C" w:rsidRPr="002057C8" w:rsidRDefault="00073E8C" w:rsidP="002828C1">
      <w:pPr>
        <w:pStyle w:val="Nagwek21"/>
        <w:spacing w:line="240" w:lineRule="auto"/>
        <w:rPr>
          <w:rFonts w:ascii="Arial" w:hAnsi="Arial" w:cs="Arial"/>
        </w:rPr>
      </w:pPr>
      <w:bookmarkStart w:id="79" w:name="bookmark41"/>
      <w:r w:rsidRPr="002057C8">
        <w:rPr>
          <w:rFonts w:ascii="Arial" w:hAnsi="Arial" w:cs="Arial"/>
        </w:rPr>
        <w:t>10.2. Inne dokumenty</w:t>
      </w:r>
      <w:bookmarkEnd w:id="79"/>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Ustawa z dnia 7 lipca 1994 r. - Prawo budowlane (Dz. U. z 2002 r. Nr 106 poz. 1126) z późniejszymi zmianami (ostatnia zmiana z 2003 r. Dz. U. Nr 80 poz. 718).</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Rozporządzenie Ministra Infrastruktury z dnia 26.06.2002 r. w sprawie dziennika budowy, montażu i rozbiórki tablicy informacyjnej oraz ogłoszenia zawierającego dane dotyczące bezpieczeństwa pracy i ochrony zdrowia (Dz. U. z 2002 r. Nr 108 poz. 953).</w:t>
      </w:r>
    </w:p>
    <w:p w:rsidR="00073E8C" w:rsidRPr="002057C8" w:rsidRDefault="00073E8C" w:rsidP="00073E8C">
      <w:pPr>
        <w:pStyle w:val="lista"/>
        <w:numPr>
          <w:ilvl w:val="0"/>
          <w:numId w:val="24"/>
        </w:numPr>
        <w:spacing w:line="240" w:lineRule="auto"/>
        <w:rPr>
          <w:rFonts w:ascii="Arial" w:hAnsi="Arial" w:cs="Arial"/>
        </w:rPr>
      </w:pPr>
      <w:r w:rsidRPr="002057C8">
        <w:rPr>
          <w:rFonts w:ascii="Arial" w:hAnsi="Arial" w:cs="Arial"/>
        </w:rPr>
        <w:t>Rozporządzenie Ministra Infrastruktury z dnia 6 lutego 2003 r. w sprawie bezpieczeństwa i higieny pracy podczas wykonywania robót budowlanych (Dz. U. z 2003 r. Nr 48 poz. 401 ).</w:t>
      </w:r>
    </w:p>
    <w:p w:rsidR="00073E8C" w:rsidRPr="002057C8" w:rsidRDefault="00073E8C" w:rsidP="002828C1">
      <w:pPr>
        <w:pStyle w:val="Normalny1"/>
        <w:rPr>
          <w:rFonts w:ascii="Arial" w:hAnsi="Arial" w:cs="Arial"/>
        </w:rPr>
      </w:pPr>
      <w:r w:rsidRPr="002057C8">
        <w:rPr>
          <w:rFonts w:ascii="Arial" w:hAnsi="Arial" w:cs="Arial"/>
        </w:rPr>
        <w:t>Załącznik 1</w:t>
      </w:r>
    </w:p>
    <w:p w:rsidR="00073E8C" w:rsidRPr="002057C8" w:rsidRDefault="00073E8C" w:rsidP="002828C1">
      <w:pPr>
        <w:pStyle w:val="Normalny1"/>
        <w:rPr>
          <w:rFonts w:ascii="Arial" w:hAnsi="Arial" w:cs="Arial"/>
        </w:rPr>
      </w:pPr>
      <w:bookmarkStart w:id="80" w:name="bookmark42"/>
      <w:r w:rsidRPr="002057C8">
        <w:rPr>
          <w:rFonts w:ascii="Arial" w:hAnsi="Arial" w:cs="Arial"/>
        </w:rPr>
        <w:t>Tablica 1. Podział gruntów na kategorie</w:t>
      </w:r>
      <w:bookmarkEnd w:id="80"/>
    </w:p>
    <w:tbl>
      <w:tblPr>
        <w:tblW w:w="0" w:type="auto"/>
        <w:tblInd w:w="-9" w:type="dxa"/>
        <w:tblCellMar>
          <w:left w:w="0" w:type="dxa"/>
          <w:right w:w="0" w:type="dxa"/>
        </w:tblCellMar>
        <w:tblLook w:val="0000" w:firstRow="0" w:lastRow="0" w:firstColumn="0" w:lastColumn="0" w:noHBand="0" w:noVBand="0"/>
      </w:tblPr>
      <w:tblGrid>
        <w:gridCol w:w="1193"/>
        <w:gridCol w:w="4149"/>
        <w:gridCol w:w="1773"/>
        <w:gridCol w:w="2239"/>
      </w:tblGrid>
      <w:tr w:rsidR="00073E8C" w:rsidRPr="00073E8C" w:rsidTr="002828C1">
        <w:trPr>
          <w:trHeight w:val="1099"/>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Kategoria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Rodzaj i charakterystyka gruntu lub materiału</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Gęstość objętościowa w stanie naturalnym</w:t>
            </w:r>
          </w:p>
          <w:p w:rsidR="00073E8C" w:rsidRPr="00964C7E" w:rsidRDefault="00073E8C" w:rsidP="002828C1">
            <w:pPr>
              <w:pStyle w:val="Normalny1"/>
              <w:rPr>
                <w:rStyle w:val="Domylnaczcionkaakapitu1"/>
                <w:rFonts w:ascii="Arial" w:hAnsi="Arial" w:cs="Arial"/>
              </w:rPr>
            </w:pPr>
            <w:r w:rsidRPr="00964C7E">
              <w:rPr>
                <w:rFonts w:ascii="Arial" w:hAnsi="Arial" w:cs="Arial"/>
              </w:rPr>
              <w:t>kN/m</w:t>
            </w:r>
            <w:r w:rsidRPr="00964C7E">
              <w:rPr>
                <w:rStyle w:val="Domylnaczcionkaakapitu1"/>
                <w:rFonts w:ascii="Arial" w:hAnsi="Arial" w:cs="Arial"/>
                <w:vertAlign w:val="superscript"/>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Przeciętne spulchnienie po</w:t>
            </w:r>
          </w:p>
          <w:p w:rsidR="00073E8C" w:rsidRPr="00964C7E" w:rsidRDefault="00073E8C" w:rsidP="002828C1">
            <w:pPr>
              <w:pStyle w:val="Normalny1"/>
              <w:rPr>
                <w:rFonts w:ascii="Arial" w:hAnsi="Arial" w:cs="Arial"/>
              </w:rPr>
            </w:pPr>
            <w:r w:rsidRPr="00964C7E">
              <w:rPr>
                <w:rFonts w:ascii="Arial" w:hAnsi="Arial" w:cs="Arial"/>
              </w:rPr>
              <w:t>odspojeniu w % od pierwotnej 1)</w:t>
            </w:r>
          </w:p>
          <w:p w:rsidR="00073E8C" w:rsidRPr="00964C7E" w:rsidRDefault="00073E8C" w:rsidP="002828C1">
            <w:pPr>
              <w:pStyle w:val="Normalny1"/>
              <w:rPr>
                <w:rFonts w:ascii="Arial" w:hAnsi="Arial" w:cs="Arial"/>
              </w:rPr>
            </w:pPr>
            <w:r w:rsidRPr="00964C7E">
              <w:rPr>
                <w:rFonts w:ascii="Arial" w:hAnsi="Arial" w:cs="Arial"/>
              </w:rPr>
              <w:t>objętości</w:t>
            </w:r>
          </w:p>
        </w:tc>
      </w:tr>
      <w:tr w:rsidR="00073E8C" w:rsidRPr="00073E8C" w:rsidTr="002828C1">
        <w:trPr>
          <w:trHeight w:val="797"/>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Piasek suchy bez spoiwa Gleba uprawna zaorana lub ogrodowa Torf bez korzeni Popioły lotne niezleżałe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r w:rsidRPr="00964C7E">
              <w:rPr>
                <w:rFonts w:ascii="Arial" w:hAnsi="Arial" w:cs="Arial"/>
              </w:rPr>
              <w:t xml:space="preserve"> 9,8 11,8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5 do 15 od 5 do 15 od 20 do 30 od 5 do 15</w:t>
            </w:r>
          </w:p>
        </w:tc>
      </w:tr>
      <w:tr w:rsidR="00073E8C" w:rsidRPr="00073E8C" w:rsidTr="002828C1">
        <w:trPr>
          <w:trHeight w:val="1392"/>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Piasek wilgotny</w:t>
            </w:r>
          </w:p>
          <w:p w:rsidR="00073E8C" w:rsidRPr="00964C7E" w:rsidRDefault="00073E8C" w:rsidP="002828C1">
            <w:pPr>
              <w:pStyle w:val="Normalny1"/>
              <w:rPr>
                <w:rFonts w:ascii="Arial" w:hAnsi="Arial" w:cs="Arial"/>
              </w:rPr>
            </w:pPr>
            <w:r w:rsidRPr="00964C7E">
              <w:rPr>
                <w:rFonts w:ascii="Arial" w:hAnsi="Arial" w:cs="Arial"/>
              </w:rPr>
              <w:t>Piasek gliniasty, pył i lessy wilgotne, twardoplastyczne i plastyczne Gleba uprawna z darniną lub korzeniami grubości do 30 mm Torf z korzeniami grubości do 30 mm</w:t>
            </w:r>
          </w:p>
          <w:p w:rsidR="00073E8C" w:rsidRPr="00964C7E" w:rsidRDefault="00073E8C" w:rsidP="002828C1">
            <w:pPr>
              <w:pStyle w:val="Normalny1"/>
              <w:rPr>
                <w:rFonts w:ascii="Arial" w:hAnsi="Arial" w:cs="Arial"/>
              </w:rPr>
            </w:pPr>
            <w:r w:rsidRPr="00964C7E">
              <w:rPr>
                <w:rFonts w:ascii="Arial" w:hAnsi="Arial" w:cs="Arial"/>
              </w:rPr>
              <w:t>Nasyp z piasku oraz piasku gliniastego z gruzem, tłuczniem lub</w:t>
            </w:r>
          </w:p>
          <w:p w:rsidR="00073E8C" w:rsidRPr="00964C7E" w:rsidRDefault="00073E8C" w:rsidP="002828C1">
            <w:pPr>
              <w:pStyle w:val="Normalny1"/>
              <w:rPr>
                <w:rFonts w:ascii="Arial" w:hAnsi="Arial" w:cs="Arial"/>
              </w:rPr>
            </w:pPr>
            <w:r w:rsidRPr="00964C7E">
              <w:rPr>
                <w:rFonts w:ascii="Arial" w:hAnsi="Arial" w:cs="Arial"/>
              </w:rPr>
              <w:t>odpadkami drewna</w:t>
            </w:r>
          </w:p>
          <w:p w:rsidR="00073E8C" w:rsidRPr="00964C7E" w:rsidRDefault="00073E8C" w:rsidP="002828C1">
            <w:pPr>
              <w:pStyle w:val="Normalny1"/>
              <w:rPr>
                <w:rFonts w:ascii="Arial" w:hAnsi="Arial" w:cs="Arial"/>
              </w:rPr>
            </w:pPr>
            <w:r w:rsidRPr="00964C7E">
              <w:rPr>
                <w:rFonts w:ascii="Arial" w:hAnsi="Arial" w:cs="Arial"/>
              </w:rPr>
              <w:lastRenderedPageBreak/>
              <w:t>Żwir bez spoiwa lub małospoisty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lastRenderedPageBreak/>
              <w:t>16,7 17,7</w:t>
            </w: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r w:rsidRPr="00964C7E">
              <w:rPr>
                <w:rFonts w:ascii="Arial" w:hAnsi="Arial" w:cs="Arial"/>
              </w:rPr>
              <w:t xml:space="preserve"> 16,7</w:t>
            </w:r>
          </w:p>
          <w:p w:rsidR="00073E8C" w:rsidRPr="00964C7E" w:rsidRDefault="00073E8C" w:rsidP="002828C1">
            <w:pPr>
              <w:pStyle w:val="Normalny1"/>
              <w:rPr>
                <w:rFonts w:ascii="Arial" w:hAnsi="Arial" w:cs="Arial"/>
              </w:rPr>
            </w:pPr>
            <w:r w:rsidRPr="00964C7E">
              <w:rPr>
                <w:rFonts w:ascii="Arial" w:hAnsi="Arial" w:cs="Arial"/>
              </w:rPr>
              <w:t>16,7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15 do 25 od 15 do 25 od 15 do 25 od 20 do 30 od 15 do 25</w:t>
            </w:r>
          </w:p>
          <w:p w:rsidR="00073E8C" w:rsidRPr="00964C7E" w:rsidRDefault="00073E8C" w:rsidP="002828C1">
            <w:pPr>
              <w:pStyle w:val="Normalny1"/>
              <w:rPr>
                <w:rFonts w:ascii="Arial" w:hAnsi="Arial" w:cs="Arial"/>
              </w:rPr>
            </w:pPr>
            <w:r w:rsidRPr="00964C7E">
              <w:rPr>
                <w:rFonts w:ascii="Arial" w:hAnsi="Arial" w:cs="Arial"/>
              </w:rPr>
              <w:t>od 15 do 25</w:t>
            </w:r>
          </w:p>
        </w:tc>
      </w:tr>
      <w:tr w:rsidR="00073E8C" w:rsidRPr="00073E8C" w:rsidTr="002828C1">
        <w:trPr>
          <w:trHeight w:val="2395"/>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Piasek gliniasty, pył i lessy małowilgotne, półzwarte Gleba uprawna z korzeniami grubości ponad 30 mm Torf z korzeniami grubości ponad 30 mm</w:t>
            </w:r>
          </w:p>
          <w:p w:rsidR="00073E8C" w:rsidRPr="00964C7E" w:rsidRDefault="00073E8C" w:rsidP="002828C1">
            <w:pPr>
              <w:pStyle w:val="Normalny1"/>
              <w:rPr>
                <w:rFonts w:ascii="Arial" w:hAnsi="Arial" w:cs="Arial"/>
              </w:rPr>
            </w:pPr>
            <w:r w:rsidRPr="00964C7E">
              <w:rPr>
                <w:rFonts w:ascii="Arial" w:hAnsi="Arial" w:cs="Arial"/>
              </w:rPr>
              <w:t>Nasyp zleżały z piasku gliniastego, pyłu i lessu z gruzem, tłuczniem lub odpadkami drewna</w:t>
            </w:r>
          </w:p>
          <w:p w:rsidR="00073E8C" w:rsidRPr="00964C7E" w:rsidRDefault="00073E8C" w:rsidP="002828C1">
            <w:pPr>
              <w:pStyle w:val="Normalny1"/>
              <w:rPr>
                <w:rFonts w:ascii="Arial" w:hAnsi="Arial" w:cs="Arial"/>
              </w:rPr>
            </w:pPr>
            <w:r w:rsidRPr="00964C7E">
              <w:rPr>
                <w:rFonts w:ascii="Arial" w:hAnsi="Arial" w:cs="Arial"/>
              </w:rPr>
              <w:t>Rumosz skalny zwietrzelinowy z otoczakami o wymiarach do 40 mm Glina, glina ciężka i iły wilgotne, twardoplastyczne i plastyczne, bez głazów</w:t>
            </w:r>
          </w:p>
          <w:p w:rsidR="00073E8C" w:rsidRPr="00964C7E" w:rsidRDefault="00073E8C" w:rsidP="002828C1">
            <w:pPr>
              <w:pStyle w:val="Normalny1"/>
              <w:rPr>
                <w:rFonts w:ascii="Arial" w:hAnsi="Arial" w:cs="Arial"/>
              </w:rPr>
            </w:pPr>
            <w:r w:rsidRPr="00964C7E">
              <w:rPr>
                <w:rFonts w:ascii="Arial" w:hAnsi="Arial" w:cs="Arial"/>
              </w:rPr>
              <w:t>Mady i namuły gliniaste rzeczne Popioły lotne zleżałe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18,6 13,7 13,7</w:t>
            </w:r>
          </w:p>
          <w:p w:rsidR="00073E8C" w:rsidRPr="00964C7E" w:rsidRDefault="00073E8C" w:rsidP="002828C1">
            <w:pPr>
              <w:pStyle w:val="Normalny1"/>
              <w:rPr>
                <w:rFonts w:ascii="Arial" w:hAnsi="Arial" w:cs="Arial"/>
              </w:rPr>
            </w:pPr>
            <w:r w:rsidRPr="00964C7E">
              <w:rPr>
                <w:rFonts w:ascii="Arial" w:hAnsi="Arial" w:cs="Arial"/>
              </w:rPr>
              <w:t>18,6 17,7</w:t>
            </w: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r w:rsidRPr="00964C7E">
              <w:rPr>
                <w:rFonts w:ascii="Arial" w:hAnsi="Arial" w:cs="Arial"/>
              </w:rPr>
              <w:t xml:space="preserve"> 19,6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20 do 30 od 20 do 30 od 20 do 30</w:t>
            </w:r>
          </w:p>
          <w:p w:rsidR="00073E8C" w:rsidRPr="00964C7E" w:rsidRDefault="00073E8C" w:rsidP="002828C1">
            <w:pPr>
              <w:pStyle w:val="Normalny1"/>
              <w:rPr>
                <w:rFonts w:ascii="Arial" w:hAnsi="Arial" w:cs="Arial"/>
              </w:rPr>
            </w:pPr>
            <w:r w:rsidRPr="00964C7E">
              <w:rPr>
                <w:rFonts w:ascii="Arial" w:hAnsi="Arial" w:cs="Arial"/>
              </w:rPr>
              <w:t>od 20 do 30 od 20 do 30</w:t>
            </w:r>
          </w:p>
          <w:p w:rsidR="00073E8C" w:rsidRPr="00964C7E" w:rsidRDefault="00073E8C" w:rsidP="002828C1">
            <w:pPr>
              <w:pStyle w:val="Normalny1"/>
              <w:rPr>
                <w:rFonts w:ascii="Arial" w:hAnsi="Arial" w:cs="Arial"/>
              </w:rPr>
            </w:pPr>
            <w:r w:rsidRPr="00964C7E">
              <w:rPr>
                <w:rFonts w:ascii="Arial" w:hAnsi="Arial" w:cs="Arial"/>
              </w:rPr>
              <w:t>od 20 do 30 od 20 do 30</w:t>
            </w:r>
          </w:p>
          <w:p w:rsidR="00073E8C" w:rsidRPr="00964C7E" w:rsidRDefault="00073E8C" w:rsidP="002828C1">
            <w:pPr>
              <w:pStyle w:val="Normalny1"/>
              <w:rPr>
                <w:rFonts w:ascii="Arial" w:hAnsi="Arial" w:cs="Arial"/>
              </w:rPr>
            </w:pPr>
            <w:r w:rsidRPr="00964C7E">
              <w:rPr>
                <w:rFonts w:ascii="Arial" w:hAnsi="Arial" w:cs="Arial"/>
              </w:rPr>
              <w:t>od 20 do 30</w:t>
            </w:r>
          </w:p>
        </w:tc>
      </w:tr>
      <w:tr w:rsidR="00073E8C" w:rsidRPr="00073E8C" w:rsidTr="002828C1">
        <w:trPr>
          <w:trHeight w:val="1987"/>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Less suchy zwarty</w:t>
            </w:r>
          </w:p>
          <w:p w:rsidR="00073E8C" w:rsidRPr="00964C7E" w:rsidRDefault="00073E8C" w:rsidP="002828C1">
            <w:pPr>
              <w:pStyle w:val="Normalny1"/>
              <w:rPr>
                <w:rFonts w:ascii="Arial" w:hAnsi="Arial" w:cs="Arial"/>
              </w:rPr>
            </w:pPr>
            <w:r w:rsidRPr="00964C7E">
              <w:rPr>
                <w:rFonts w:ascii="Arial" w:hAnsi="Arial" w:cs="Arial"/>
              </w:rPr>
              <w:t>Nasyp zleżały z gliny lub iłu z gruzem, tłuczniem i odpadkami drewna lub głazami o masie do 25 kg, stanowiącymi do 10% objętości gruntu Glina, glina ciężka i iły małowilgotne, półzwarte i zwarte Glina zwałowa z głazami do 50 kg stanowiącymi do 10% objętości gruntu</w:t>
            </w:r>
          </w:p>
          <w:p w:rsidR="00073E8C" w:rsidRPr="00964C7E" w:rsidRDefault="00073E8C" w:rsidP="002828C1">
            <w:pPr>
              <w:pStyle w:val="Normalny1"/>
              <w:rPr>
                <w:rFonts w:ascii="Arial" w:hAnsi="Arial" w:cs="Arial"/>
              </w:rPr>
            </w:pPr>
            <w:r w:rsidRPr="00964C7E">
              <w:rPr>
                <w:rFonts w:ascii="Arial" w:hAnsi="Arial" w:cs="Arial"/>
              </w:rPr>
              <w:t>Gruz ceglany i rumowisko budowlane z blokami do 50 kg Iłołupek miękki</w:t>
            </w:r>
          </w:p>
          <w:p w:rsidR="00073E8C" w:rsidRPr="00964C7E" w:rsidRDefault="00073E8C" w:rsidP="002828C1">
            <w:pPr>
              <w:pStyle w:val="Normalny1"/>
              <w:rPr>
                <w:rFonts w:ascii="Arial" w:hAnsi="Arial" w:cs="Arial"/>
              </w:rPr>
            </w:pPr>
            <w:r w:rsidRPr="00964C7E">
              <w:rPr>
                <w:rFonts w:ascii="Arial" w:hAnsi="Arial" w:cs="Arial"/>
              </w:rPr>
              <w:t>Grube otoczaki lub rumosz o wymiarach do 90 mm lub z głazami o masie do 10 kg</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18,6</w:t>
            </w:r>
          </w:p>
          <w:p w:rsidR="00073E8C" w:rsidRPr="00964C7E" w:rsidRDefault="00073E8C" w:rsidP="002828C1">
            <w:pPr>
              <w:pStyle w:val="Normalny1"/>
              <w:rPr>
                <w:rFonts w:ascii="Arial" w:hAnsi="Arial" w:cs="Arial"/>
              </w:rPr>
            </w:pPr>
            <w:r w:rsidRPr="00964C7E">
              <w:rPr>
                <w:rFonts w:ascii="Arial" w:hAnsi="Arial" w:cs="Arial"/>
              </w:rPr>
              <w:t xml:space="preserve"> 20,6 20,6</w:t>
            </w:r>
          </w:p>
          <w:p w:rsidR="00073E8C" w:rsidRPr="00964C7E" w:rsidRDefault="00073E8C" w:rsidP="002828C1">
            <w:pPr>
              <w:pStyle w:val="Normalny1"/>
              <w:rPr>
                <w:rFonts w:ascii="Arial" w:hAnsi="Arial" w:cs="Arial"/>
              </w:rPr>
            </w:pPr>
            <w:r w:rsidRPr="00964C7E">
              <w:rPr>
                <w:rFonts w:ascii="Arial" w:hAnsi="Arial" w:cs="Arial"/>
              </w:rPr>
              <w:t xml:space="preserve"> 19,6 19,6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25 do 35 od 25 do 35 od 25 do 35 od 25 do 35</w:t>
            </w:r>
          </w:p>
          <w:p w:rsidR="00073E8C" w:rsidRPr="00964C7E" w:rsidRDefault="00073E8C" w:rsidP="002828C1">
            <w:pPr>
              <w:pStyle w:val="Normalny1"/>
              <w:rPr>
                <w:rFonts w:ascii="Arial" w:hAnsi="Arial" w:cs="Arial"/>
              </w:rPr>
            </w:pPr>
            <w:r w:rsidRPr="00964C7E">
              <w:rPr>
                <w:rFonts w:ascii="Arial" w:hAnsi="Arial" w:cs="Arial"/>
              </w:rPr>
              <w:t>od 25 do 35</w:t>
            </w:r>
          </w:p>
          <w:p w:rsidR="00073E8C" w:rsidRPr="00964C7E" w:rsidRDefault="00073E8C" w:rsidP="002828C1">
            <w:pPr>
              <w:pStyle w:val="Normalny1"/>
              <w:rPr>
                <w:rFonts w:ascii="Arial" w:hAnsi="Arial" w:cs="Arial"/>
              </w:rPr>
            </w:pPr>
            <w:r w:rsidRPr="00964C7E">
              <w:rPr>
                <w:rFonts w:ascii="Arial" w:hAnsi="Arial" w:cs="Arial"/>
              </w:rPr>
              <w:t>od 25 do 35</w:t>
            </w:r>
          </w:p>
          <w:p w:rsidR="00073E8C" w:rsidRPr="00964C7E" w:rsidRDefault="00073E8C" w:rsidP="002828C1">
            <w:pPr>
              <w:pStyle w:val="Normalny1"/>
              <w:rPr>
                <w:rFonts w:ascii="Arial" w:hAnsi="Arial" w:cs="Arial"/>
              </w:rPr>
            </w:pPr>
            <w:r w:rsidRPr="00964C7E">
              <w:rPr>
                <w:rFonts w:ascii="Arial" w:hAnsi="Arial" w:cs="Arial"/>
              </w:rPr>
              <w:t>od 25 do 35</w:t>
            </w:r>
          </w:p>
        </w:tc>
      </w:tr>
      <w:tr w:rsidR="00073E8C" w:rsidRPr="00073E8C" w:rsidTr="002828C1">
        <w:trPr>
          <w:trHeight w:val="3206"/>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żużel hutniczy niezwietrzały</w:t>
            </w:r>
          </w:p>
          <w:p w:rsidR="00073E8C" w:rsidRPr="00964C7E" w:rsidRDefault="00073E8C" w:rsidP="002828C1">
            <w:pPr>
              <w:pStyle w:val="Normalny1"/>
              <w:rPr>
                <w:rFonts w:ascii="Arial" w:hAnsi="Arial" w:cs="Arial"/>
              </w:rPr>
            </w:pPr>
            <w:r w:rsidRPr="00964C7E">
              <w:rPr>
                <w:rFonts w:ascii="Arial" w:hAnsi="Arial" w:cs="Arial"/>
              </w:rPr>
              <w:t>Glina zwałowa z głazami do 50 kg stanowiącymi 10^30% objętości gruntu</w:t>
            </w:r>
          </w:p>
          <w:p w:rsidR="00073E8C" w:rsidRPr="00964C7E" w:rsidRDefault="00073E8C" w:rsidP="002828C1">
            <w:pPr>
              <w:pStyle w:val="Normalny1"/>
              <w:rPr>
                <w:rFonts w:ascii="Arial" w:hAnsi="Arial" w:cs="Arial"/>
              </w:rPr>
            </w:pPr>
            <w:r w:rsidRPr="00964C7E">
              <w:rPr>
                <w:rFonts w:ascii="Arial" w:hAnsi="Arial" w:cs="Arial"/>
              </w:rPr>
              <w:t>Rumosz skalny zwietrzelinowy o wymiarach ponad 90 mm Gruz ceglany i rumowisko budowlane silnie scementowane lub w blokach ponad 50 kg</w:t>
            </w:r>
          </w:p>
          <w:p w:rsidR="00073E8C" w:rsidRPr="00964C7E" w:rsidRDefault="00073E8C" w:rsidP="002828C1">
            <w:pPr>
              <w:pStyle w:val="Normalny1"/>
              <w:rPr>
                <w:rFonts w:ascii="Arial" w:hAnsi="Arial" w:cs="Arial"/>
              </w:rPr>
            </w:pPr>
            <w:r w:rsidRPr="00964C7E">
              <w:rPr>
                <w:rFonts w:ascii="Arial" w:hAnsi="Arial" w:cs="Arial"/>
              </w:rPr>
              <w:t>Margle miękkie lub średniotwarde słabo spękane</w:t>
            </w:r>
          </w:p>
          <w:p w:rsidR="00073E8C" w:rsidRPr="00964C7E" w:rsidRDefault="00073E8C" w:rsidP="002828C1">
            <w:pPr>
              <w:pStyle w:val="Normalny1"/>
              <w:rPr>
                <w:rFonts w:ascii="Arial" w:hAnsi="Arial" w:cs="Arial"/>
              </w:rPr>
            </w:pPr>
            <w:r w:rsidRPr="00964C7E">
              <w:rPr>
                <w:rFonts w:ascii="Arial" w:hAnsi="Arial" w:cs="Arial"/>
              </w:rPr>
              <w:t>Węgiel kamienny i brunatny Iły przewarstwione łupkiem</w:t>
            </w:r>
          </w:p>
          <w:p w:rsidR="00073E8C" w:rsidRPr="00964C7E" w:rsidRDefault="00073E8C" w:rsidP="002828C1">
            <w:pPr>
              <w:pStyle w:val="Normalny1"/>
              <w:rPr>
                <w:rFonts w:ascii="Arial" w:hAnsi="Arial" w:cs="Arial"/>
              </w:rPr>
            </w:pPr>
            <w:r w:rsidRPr="00964C7E">
              <w:rPr>
                <w:rFonts w:ascii="Arial" w:hAnsi="Arial" w:cs="Arial"/>
              </w:rPr>
              <w:t>Iłołupek twardy, lecz rozsypliwy Zlepieńce słabo scementowane Gips</w:t>
            </w:r>
          </w:p>
          <w:p w:rsidR="00073E8C" w:rsidRPr="00964C7E" w:rsidRDefault="00073E8C" w:rsidP="002828C1">
            <w:pPr>
              <w:pStyle w:val="Normalny1"/>
              <w:rPr>
                <w:rFonts w:ascii="Arial" w:hAnsi="Arial" w:cs="Arial"/>
              </w:rPr>
            </w:pPr>
            <w:r w:rsidRPr="00964C7E">
              <w:rPr>
                <w:rFonts w:ascii="Arial" w:hAnsi="Arial" w:cs="Arial"/>
              </w:rPr>
              <w:t>Tuf wulkaniczny, częściowo sypki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14,7</w:t>
            </w: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r w:rsidRPr="00964C7E">
              <w:rPr>
                <w:rFonts w:ascii="Arial" w:hAnsi="Arial" w:cs="Arial"/>
              </w:rPr>
              <w:t>20,6</w:t>
            </w: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r w:rsidRPr="00964C7E">
              <w:rPr>
                <w:rFonts w:ascii="Arial" w:hAnsi="Arial" w:cs="Arial"/>
              </w:rPr>
              <w:t>17,7</w:t>
            </w:r>
          </w:p>
          <w:p w:rsidR="00073E8C" w:rsidRPr="00964C7E" w:rsidRDefault="00073E8C" w:rsidP="002828C1">
            <w:pPr>
              <w:pStyle w:val="Normalny1"/>
              <w:rPr>
                <w:rFonts w:ascii="Arial" w:hAnsi="Arial" w:cs="Arial"/>
              </w:rPr>
            </w:pPr>
            <w:r w:rsidRPr="00964C7E">
              <w:rPr>
                <w:rFonts w:ascii="Arial" w:hAnsi="Arial" w:cs="Arial"/>
              </w:rPr>
              <w:t xml:space="preserve"> 22,6</w:t>
            </w:r>
          </w:p>
          <w:p w:rsidR="00073E8C" w:rsidRPr="00964C7E" w:rsidRDefault="00073E8C" w:rsidP="002828C1">
            <w:pPr>
              <w:pStyle w:val="Normalny1"/>
              <w:rPr>
                <w:rFonts w:ascii="Arial" w:hAnsi="Arial" w:cs="Arial"/>
              </w:rPr>
            </w:pPr>
            <w:r w:rsidRPr="00964C7E">
              <w:rPr>
                <w:rFonts w:ascii="Arial" w:hAnsi="Arial" w:cs="Arial"/>
              </w:rPr>
              <w:t xml:space="preserve"> 14,7 19,6</w:t>
            </w:r>
          </w:p>
          <w:p w:rsidR="00073E8C" w:rsidRPr="00964C7E" w:rsidRDefault="00073E8C" w:rsidP="002828C1">
            <w:pPr>
              <w:pStyle w:val="Normalny1"/>
              <w:rPr>
                <w:rFonts w:ascii="Arial" w:hAnsi="Arial" w:cs="Arial"/>
              </w:rPr>
            </w:pPr>
            <w:r w:rsidRPr="00964C7E">
              <w:rPr>
                <w:rFonts w:ascii="Arial" w:hAnsi="Arial" w:cs="Arial"/>
              </w:rPr>
              <w:t xml:space="preserve"> 20,6 21,6</w:t>
            </w:r>
          </w:p>
          <w:p w:rsidR="00073E8C" w:rsidRPr="00964C7E" w:rsidRDefault="00073E8C" w:rsidP="00073E8C">
            <w:pPr>
              <w:pStyle w:val="Normalny1"/>
              <w:numPr>
                <w:ilvl w:val="0"/>
                <w:numId w:val="21"/>
              </w:numPr>
              <w:spacing w:after="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30 do 45</w:t>
            </w:r>
          </w:p>
          <w:p w:rsidR="00073E8C" w:rsidRPr="00964C7E" w:rsidRDefault="00073E8C" w:rsidP="002828C1">
            <w:pPr>
              <w:pStyle w:val="Normalny1"/>
              <w:rPr>
                <w:rFonts w:ascii="Arial" w:hAnsi="Arial" w:cs="Arial"/>
              </w:rPr>
            </w:pPr>
            <w:r w:rsidRPr="00964C7E">
              <w:rPr>
                <w:rFonts w:ascii="Arial" w:hAnsi="Arial" w:cs="Arial"/>
              </w:rPr>
              <w:t>od 30 do 45 od 30 do 45</w:t>
            </w:r>
          </w:p>
          <w:p w:rsidR="00073E8C" w:rsidRPr="00964C7E" w:rsidRDefault="00073E8C" w:rsidP="002828C1">
            <w:pPr>
              <w:pStyle w:val="Normalny1"/>
              <w:rPr>
                <w:rFonts w:ascii="Arial" w:hAnsi="Arial" w:cs="Arial"/>
              </w:rPr>
            </w:pPr>
            <w:r w:rsidRPr="00964C7E">
              <w:rPr>
                <w:rFonts w:ascii="Arial" w:hAnsi="Arial" w:cs="Arial"/>
              </w:rPr>
              <w:t>od 30 do 45 od 30 do 45</w:t>
            </w:r>
          </w:p>
          <w:p w:rsidR="00073E8C" w:rsidRPr="00964C7E" w:rsidRDefault="00073E8C" w:rsidP="002828C1">
            <w:pPr>
              <w:pStyle w:val="Normalny1"/>
              <w:rPr>
                <w:rFonts w:ascii="Arial" w:hAnsi="Arial" w:cs="Arial"/>
              </w:rPr>
            </w:pPr>
            <w:r w:rsidRPr="00964C7E">
              <w:rPr>
                <w:rFonts w:ascii="Arial" w:hAnsi="Arial" w:cs="Arial"/>
              </w:rPr>
              <w:t>od 30 do 45 od 30 do 45</w:t>
            </w:r>
          </w:p>
          <w:p w:rsidR="00073E8C" w:rsidRPr="00964C7E" w:rsidRDefault="00073E8C" w:rsidP="002828C1">
            <w:pPr>
              <w:pStyle w:val="Normalny1"/>
              <w:rPr>
                <w:rFonts w:ascii="Arial" w:hAnsi="Arial" w:cs="Arial"/>
              </w:rPr>
            </w:pPr>
            <w:r w:rsidRPr="00964C7E">
              <w:rPr>
                <w:rFonts w:ascii="Arial" w:hAnsi="Arial" w:cs="Arial"/>
              </w:rPr>
              <w:t>od 30 do 45 od 30 do 45 od 30 do 45 od 30 do 45</w:t>
            </w:r>
          </w:p>
        </w:tc>
      </w:tr>
      <w:tr w:rsidR="00073E8C" w:rsidRPr="00073E8C" w:rsidTr="002828C1">
        <w:trPr>
          <w:trHeight w:val="1594"/>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lastRenderedPageBreak/>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Iłołupek twardy</w:t>
            </w:r>
          </w:p>
          <w:p w:rsidR="00073E8C" w:rsidRPr="00964C7E" w:rsidRDefault="00073E8C" w:rsidP="002828C1">
            <w:pPr>
              <w:pStyle w:val="Normalny1"/>
              <w:rPr>
                <w:rFonts w:ascii="Arial" w:hAnsi="Arial" w:cs="Arial"/>
              </w:rPr>
            </w:pPr>
            <w:r w:rsidRPr="00964C7E">
              <w:rPr>
                <w:rFonts w:ascii="Arial" w:hAnsi="Arial" w:cs="Arial"/>
              </w:rPr>
              <w:t>Lupek mikowy i piaszczysty niespękany</w:t>
            </w:r>
          </w:p>
          <w:p w:rsidR="00073E8C" w:rsidRPr="00964C7E" w:rsidRDefault="00073E8C" w:rsidP="002828C1">
            <w:pPr>
              <w:pStyle w:val="Normalny1"/>
              <w:rPr>
                <w:rFonts w:ascii="Arial" w:hAnsi="Arial" w:cs="Arial"/>
              </w:rPr>
            </w:pPr>
            <w:r w:rsidRPr="00964C7E">
              <w:rPr>
                <w:rFonts w:ascii="Arial" w:hAnsi="Arial" w:cs="Arial"/>
              </w:rPr>
              <w:t>Margiel twardy</w:t>
            </w:r>
          </w:p>
          <w:p w:rsidR="00073E8C" w:rsidRPr="00964C7E" w:rsidRDefault="00073E8C" w:rsidP="002828C1">
            <w:pPr>
              <w:pStyle w:val="Normalny1"/>
              <w:rPr>
                <w:rFonts w:ascii="Arial" w:hAnsi="Arial" w:cs="Arial"/>
              </w:rPr>
            </w:pPr>
            <w:r w:rsidRPr="00964C7E">
              <w:rPr>
                <w:rFonts w:ascii="Arial" w:hAnsi="Arial" w:cs="Arial"/>
              </w:rPr>
              <w:t>Wapień marglisty</w:t>
            </w:r>
          </w:p>
          <w:p w:rsidR="00073E8C" w:rsidRPr="00964C7E" w:rsidRDefault="00073E8C" w:rsidP="002828C1">
            <w:pPr>
              <w:pStyle w:val="Normalny1"/>
              <w:rPr>
                <w:rFonts w:ascii="Arial" w:hAnsi="Arial" w:cs="Arial"/>
              </w:rPr>
            </w:pPr>
            <w:r w:rsidRPr="00964C7E">
              <w:rPr>
                <w:rFonts w:ascii="Arial" w:hAnsi="Arial" w:cs="Arial"/>
              </w:rPr>
              <w:t>Piaskowiec o spoiwie ilastym</w:t>
            </w:r>
          </w:p>
          <w:p w:rsidR="00073E8C" w:rsidRPr="00964C7E" w:rsidRDefault="00073E8C" w:rsidP="002828C1">
            <w:pPr>
              <w:pStyle w:val="Normalny1"/>
              <w:rPr>
                <w:rFonts w:ascii="Arial" w:hAnsi="Arial" w:cs="Arial"/>
              </w:rPr>
            </w:pPr>
            <w:r w:rsidRPr="00964C7E">
              <w:rPr>
                <w:rFonts w:ascii="Arial" w:hAnsi="Arial" w:cs="Arial"/>
              </w:rPr>
              <w:t>Zlepieńce otoczaków głównie skał osadowych</w:t>
            </w:r>
          </w:p>
          <w:p w:rsidR="00073E8C" w:rsidRPr="00964C7E" w:rsidRDefault="00073E8C" w:rsidP="002828C1">
            <w:pPr>
              <w:pStyle w:val="Normalny1"/>
              <w:rPr>
                <w:rFonts w:ascii="Arial" w:hAnsi="Arial" w:cs="Arial"/>
              </w:rPr>
            </w:pPr>
            <w:r w:rsidRPr="00964C7E">
              <w:rPr>
                <w:rFonts w:ascii="Arial" w:hAnsi="Arial" w:cs="Arial"/>
              </w:rPr>
              <w:t>Anhydryt</w:t>
            </w:r>
          </w:p>
          <w:p w:rsidR="00073E8C" w:rsidRPr="00964C7E" w:rsidRDefault="00073E8C" w:rsidP="002828C1">
            <w:pPr>
              <w:pStyle w:val="Normalny1"/>
              <w:rPr>
                <w:rFonts w:ascii="Arial" w:hAnsi="Arial" w:cs="Arial"/>
              </w:rPr>
            </w:pPr>
            <w:r w:rsidRPr="00964C7E">
              <w:rPr>
                <w:rFonts w:ascii="Arial" w:hAnsi="Arial" w:cs="Arial"/>
              </w:rPr>
              <w:t>Tuf wulkaniczny zbity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p>
          <w:p w:rsidR="00073E8C" w:rsidRPr="00964C7E" w:rsidRDefault="00073E8C" w:rsidP="002828C1">
            <w:pPr>
              <w:pStyle w:val="Normalny1"/>
              <w:rPr>
                <w:rFonts w:ascii="Arial" w:hAnsi="Arial" w:cs="Arial"/>
              </w:rPr>
            </w:pPr>
            <w:r w:rsidRPr="00964C7E">
              <w:rPr>
                <w:rFonts w:ascii="Arial" w:hAnsi="Arial" w:cs="Arial"/>
              </w:rPr>
              <w:t xml:space="preserve"> 21,6 21,6</w:t>
            </w:r>
          </w:p>
          <w:p w:rsidR="00073E8C" w:rsidRPr="00964C7E" w:rsidRDefault="00073E8C" w:rsidP="002828C1">
            <w:pPr>
              <w:pStyle w:val="Normalny1"/>
              <w:rPr>
                <w:rFonts w:ascii="Arial" w:hAnsi="Arial" w:cs="Arial"/>
              </w:rPr>
            </w:pPr>
          </w:p>
          <w:p w:rsidR="00073E8C" w:rsidRPr="00964C7E" w:rsidRDefault="00073E8C" w:rsidP="00073E8C">
            <w:pPr>
              <w:pStyle w:val="Normalny1"/>
              <w:numPr>
                <w:ilvl w:val="0"/>
                <w:numId w:val="22"/>
              </w:numPr>
              <w:spacing w:after="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30 do 45 od 45 do 50 od 30 do 45 od 45 do 50 od 30 do 50 od 30 do 45 od 45 do 50 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Lupek piaszczysto-wapnisty</w:t>
            </w:r>
          </w:p>
          <w:p w:rsidR="00073E8C" w:rsidRPr="00964C7E" w:rsidRDefault="00073E8C" w:rsidP="002828C1">
            <w:pPr>
              <w:pStyle w:val="Normalny1"/>
              <w:rPr>
                <w:rFonts w:ascii="Arial" w:hAnsi="Arial" w:cs="Arial"/>
              </w:rPr>
            </w:pPr>
            <w:r w:rsidRPr="00964C7E">
              <w:rPr>
                <w:rFonts w:ascii="Arial" w:hAnsi="Arial" w:cs="Arial"/>
              </w:rPr>
              <w:t>Piaskowiec ilasto-wapnisty twardy</w:t>
            </w:r>
          </w:p>
          <w:p w:rsidR="00073E8C" w:rsidRPr="00964C7E" w:rsidRDefault="00073E8C" w:rsidP="002828C1">
            <w:pPr>
              <w:pStyle w:val="Normalny1"/>
              <w:rPr>
                <w:rFonts w:ascii="Arial" w:hAnsi="Arial" w:cs="Arial"/>
              </w:rPr>
            </w:pPr>
            <w:r w:rsidRPr="00964C7E">
              <w:rPr>
                <w:rFonts w:ascii="Arial" w:hAnsi="Arial" w:cs="Arial"/>
              </w:rPr>
              <w:t>Zlepieńce z otoczaków głównie skał osadowych o spoiwie</w:t>
            </w:r>
          </w:p>
          <w:p w:rsidR="00073E8C" w:rsidRPr="00964C7E" w:rsidRDefault="00073E8C" w:rsidP="002828C1">
            <w:pPr>
              <w:pStyle w:val="Normalny1"/>
              <w:rPr>
                <w:rFonts w:ascii="Arial" w:hAnsi="Arial" w:cs="Arial"/>
              </w:rPr>
            </w:pPr>
            <w:r w:rsidRPr="00964C7E">
              <w:rPr>
                <w:rFonts w:ascii="Arial" w:hAnsi="Arial" w:cs="Arial"/>
              </w:rPr>
              <w:t>krzemionkowym</w:t>
            </w:r>
          </w:p>
          <w:p w:rsidR="00073E8C" w:rsidRPr="00964C7E" w:rsidRDefault="00073E8C" w:rsidP="002828C1">
            <w:pPr>
              <w:pStyle w:val="Normalny1"/>
              <w:rPr>
                <w:rFonts w:ascii="Arial" w:hAnsi="Arial" w:cs="Arial"/>
              </w:rPr>
            </w:pPr>
            <w:r w:rsidRPr="00964C7E">
              <w:rPr>
                <w:rFonts w:ascii="Arial" w:hAnsi="Arial" w:cs="Arial"/>
              </w:rPr>
              <w:t>Wapień niezwietrzały</w:t>
            </w:r>
          </w:p>
          <w:p w:rsidR="00073E8C" w:rsidRPr="00964C7E" w:rsidRDefault="00073E8C" w:rsidP="002828C1">
            <w:pPr>
              <w:pStyle w:val="Normalny1"/>
              <w:rPr>
                <w:rFonts w:ascii="Arial" w:hAnsi="Arial" w:cs="Arial"/>
              </w:rPr>
            </w:pPr>
            <w:r w:rsidRPr="00964C7E">
              <w:rPr>
                <w:rFonts w:ascii="Arial" w:hAnsi="Arial" w:cs="Arial"/>
              </w:rPr>
              <w:t>Magnezyt</w:t>
            </w:r>
          </w:p>
          <w:p w:rsidR="00073E8C" w:rsidRPr="00964C7E" w:rsidRDefault="00073E8C" w:rsidP="002828C1">
            <w:pPr>
              <w:pStyle w:val="Normalny1"/>
              <w:rPr>
                <w:rFonts w:ascii="Arial" w:hAnsi="Arial" w:cs="Arial"/>
              </w:rPr>
            </w:pPr>
            <w:r w:rsidRPr="00964C7E">
              <w:rPr>
                <w:rFonts w:ascii="Arial" w:hAnsi="Arial" w:cs="Arial"/>
              </w:rPr>
              <w:t>Granit i gnejs silnie zwietrzałe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23,5 23,5</w:t>
            </w:r>
          </w:p>
          <w:p w:rsidR="00073E8C" w:rsidRPr="00964C7E" w:rsidRDefault="00073E8C" w:rsidP="002828C1">
            <w:pPr>
              <w:pStyle w:val="Normalny1"/>
              <w:rPr>
                <w:rFonts w:ascii="Arial" w:hAnsi="Arial" w:cs="Arial"/>
              </w:rPr>
            </w:pPr>
            <w:r w:rsidRPr="00964C7E">
              <w:rPr>
                <w:rFonts w:ascii="Arial" w:hAnsi="Arial" w:cs="Arial"/>
              </w:rPr>
              <w:t>23,5 23,5</w:t>
            </w:r>
          </w:p>
          <w:p w:rsidR="00073E8C" w:rsidRPr="00964C7E" w:rsidRDefault="00073E8C" w:rsidP="002828C1">
            <w:pPr>
              <w:pStyle w:val="Normalny1"/>
              <w:rPr>
                <w:rFonts w:ascii="Arial" w:hAnsi="Arial" w:cs="Arial"/>
              </w:rPr>
            </w:pPr>
          </w:p>
          <w:p w:rsidR="00073E8C" w:rsidRPr="00964C7E" w:rsidRDefault="00073E8C" w:rsidP="00073E8C">
            <w:pPr>
              <w:pStyle w:val="Normalny1"/>
              <w:numPr>
                <w:ilvl w:val="0"/>
                <w:numId w:val="23"/>
              </w:numPr>
              <w:spacing w:after="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 od 45 do 50</w:t>
            </w:r>
          </w:p>
          <w:p w:rsidR="00073E8C" w:rsidRPr="00964C7E" w:rsidRDefault="00073E8C" w:rsidP="002828C1">
            <w:pPr>
              <w:pStyle w:val="Normalny1"/>
              <w:rPr>
                <w:rFonts w:ascii="Arial" w:hAnsi="Arial" w:cs="Arial"/>
              </w:rPr>
            </w:pPr>
            <w:r w:rsidRPr="00964C7E">
              <w:rPr>
                <w:rFonts w:ascii="Arial" w:hAnsi="Arial" w:cs="Arial"/>
              </w:rPr>
              <w:t>od 45 do 50 od 45 do 50 od 45 do 50 od 45 do 50</w:t>
            </w:r>
          </w:p>
        </w:tc>
      </w:tr>
      <w:tr w:rsidR="00073E8C" w:rsidRPr="00073E8C" w:rsidTr="002828C1">
        <w:trPr>
          <w:trHeight w:val="268"/>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Lupek plastyczny twardy niespękany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Piaskowiec twardy o spoiwie wapiennym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Wapień twardy niezwietrzały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Marmur i wapień krystaliczny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Dolomit niezbyt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Piaskowiec kwarcytowy lub o spoiwie ilasto-krzemionkowym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Zlepieńce z otoczaków skał głównie krystalicznych o spoiwie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18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180"/>
              <w:rPr>
                <w:rStyle w:val="Domylnaczcionkaakapitu1"/>
                <w:rFonts w:ascii="Arial" w:hAnsi="Arial" w:cs="Arial"/>
                <w:sz w:val="18"/>
              </w:rPr>
            </w:pP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wapiennym lub krzemionkowym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Dolomit bardzo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Granit gruboziarnisty niezwietrzały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Sjenit gruboziarnisty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Serpentyn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Wapień bardzo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Gnejs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Granit średnio- i drobnoziarnisty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p w:rsidR="00073E8C" w:rsidRPr="00964C7E" w:rsidRDefault="00073E8C" w:rsidP="002828C1">
            <w:pPr>
              <w:pStyle w:val="Normalny1"/>
              <w:rPr>
                <w:rFonts w:ascii="Arial" w:hAnsi="Arial" w:cs="Arial"/>
              </w:rPr>
            </w:pPr>
            <w:r w:rsidRPr="00964C7E">
              <w:rPr>
                <w:rFonts w:ascii="Arial" w:hAnsi="Arial" w:cs="Arial"/>
              </w:rPr>
              <w:t>26 5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Sjenit średniziarnisty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26,5</w:t>
            </w:r>
          </w:p>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Gnejs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Porfir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24,5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Trachit, liparyt i skały pokruszone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Granitognejs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Wapień krzemienisty i rogowy bardzo twardy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42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Andezyt, bazalt, rogowiec w ławicach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535"/>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Gabro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370"/>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Gabrodiabaz i kwarcyt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646"/>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Bazalt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25,5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od 45 do 50</w:t>
            </w:r>
          </w:p>
        </w:tc>
      </w:tr>
      <w:tr w:rsidR="00073E8C" w:rsidRPr="00073E8C" w:rsidTr="002828C1">
        <w:trPr>
          <w:trHeight w:val="191"/>
        </w:trPr>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0"/>
              <w:ind w:left="20"/>
              <w:rPr>
                <w:rStyle w:val="Domylnaczcionkaakapitu1"/>
                <w:rFonts w:ascii="Arial" w:hAnsi="Arial" w:cs="Arial"/>
                <w:sz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spacing w:after="180"/>
              <w:rPr>
                <w:rStyle w:val="Domylnaczcionkaakapitu1"/>
                <w:rFonts w:ascii="Arial" w:hAnsi="Arial" w:cs="Arial"/>
                <w:sz w:val="18"/>
              </w:rPr>
            </w:pPr>
          </w:p>
        </w:tc>
      </w:tr>
    </w:tbl>
    <w:p w:rsidR="00073E8C" w:rsidRPr="002057C8" w:rsidRDefault="00073E8C" w:rsidP="002828C1">
      <w:pPr>
        <w:pStyle w:val="Normalny1"/>
        <w:rPr>
          <w:rFonts w:ascii="Arial" w:hAnsi="Arial" w:cs="Arial"/>
        </w:rPr>
      </w:pPr>
      <w:r w:rsidRPr="002057C8">
        <w:rPr>
          <w:rStyle w:val="Domylnaczcionkaakapitu1"/>
          <w:rFonts w:ascii="Arial" w:hAnsi="Arial" w:cs="Arial"/>
          <w:sz w:val="18"/>
          <w:vertAlign w:val="superscript"/>
        </w:rPr>
        <w:t>1)</w:t>
      </w:r>
      <w:r w:rsidRPr="002057C8">
        <w:rPr>
          <w:rStyle w:val="Domylnaczcionkaakapitu1"/>
          <w:rFonts w:ascii="Arial" w:hAnsi="Arial" w:cs="Arial"/>
          <w:sz w:val="18"/>
        </w:rPr>
        <w:t xml:space="preserve"> </w:t>
      </w:r>
      <w:r w:rsidRPr="002057C8">
        <w:rPr>
          <w:rFonts w:ascii="Arial" w:hAnsi="Arial" w:cs="Arial"/>
        </w:rPr>
        <w:t>Mniejsze wartości stosować przy obliczaniu ilości materiałów na warstwy nasypów przed ich zagęszczeniem, większe wartości przy obliczaniu objętości i ilości środków przewozowych.</w:t>
      </w:r>
    </w:p>
    <w:p w:rsidR="00073E8C" w:rsidRPr="002057C8" w:rsidRDefault="00073E8C" w:rsidP="002828C1">
      <w:pPr>
        <w:pStyle w:val="Normalny1"/>
        <w:rPr>
          <w:rFonts w:ascii="Arial" w:hAnsi="Arial" w:cs="Arial"/>
        </w:rPr>
      </w:pPr>
      <w:r w:rsidRPr="002057C8">
        <w:rPr>
          <w:rFonts w:ascii="Arial" w:hAnsi="Arial" w:cs="Arial"/>
        </w:rPr>
        <w:t>Załącznik 2</w:t>
      </w:r>
    </w:p>
    <w:p w:rsidR="00073E8C" w:rsidRPr="002057C8" w:rsidRDefault="00073E8C" w:rsidP="002828C1">
      <w:pPr>
        <w:pStyle w:val="Normalny1"/>
        <w:rPr>
          <w:rFonts w:ascii="Arial" w:hAnsi="Arial" w:cs="Arial"/>
        </w:rPr>
      </w:pPr>
      <w:r w:rsidRPr="002057C8">
        <w:rPr>
          <w:rFonts w:ascii="Arial" w:hAnsi="Arial" w:cs="Arial"/>
        </w:rPr>
        <w:t>Tablica 2. Podział gruntów pod względem wysadzinowości wg PN-S-02205</w:t>
      </w:r>
    </w:p>
    <w:tbl>
      <w:tblPr>
        <w:tblW w:w="0" w:type="auto"/>
        <w:jc w:val="center"/>
        <w:tblLayout w:type="fixed"/>
        <w:tblCellMar>
          <w:left w:w="0" w:type="dxa"/>
          <w:right w:w="0" w:type="dxa"/>
        </w:tblCellMar>
        <w:tblLook w:val="0000" w:firstRow="0" w:lastRow="0" w:firstColumn="0" w:lastColumn="0" w:noHBand="0" w:noVBand="0"/>
      </w:tblPr>
      <w:tblGrid>
        <w:gridCol w:w="525"/>
        <w:gridCol w:w="1832"/>
        <w:gridCol w:w="667"/>
        <w:gridCol w:w="1570"/>
        <w:gridCol w:w="1330"/>
        <w:gridCol w:w="3067"/>
      </w:tblGrid>
      <w:tr w:rsidR="00073E8C" w:rsidRPr="00073E8C" w:rsidTr="002828C1">
        <w:trPr>
          <w:trHeight w:val="278"/>
          <w:jc w:val="center"/>
        </w:trPr>
        <w:tc>
          <w:tcPr>
            <w:tcW w:w="525" w:type="dxa"/>
            <w:vMerge w:val="restart"/>
            <w:tcBorders>
              <w:top w:val="single" w:sz="4" w:space="0" w:color="auto"/>
              <w:left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Lp.</w:t>
            </w:r>
          </w:p>
        </w:tc>
        <w:tc>
          <w:tcPr>
            <w:tcW w:w="1832" w:type="dxa"/>
            <w:vMerge w:val="restart"/>
            <w:tcBorders>
              <w:top w:val="single" w:sz="4" w:space="0" w:color="auto"/>
              <w:left w:val="single" w:sz="4" w:space="0" w:color="auto"/>
              <w:right w:val="single" w:sz="4" w:space="0" w:color="auto"/>
            </w:tcBorders>
            <w:shd w:val="clear" w:color="auto" w:fill="auto"/>
          </w:tcPr>
          <w:p w:rsidR="00073E8C" w:rsidRPr="00964C7E" w:rsidRDefault="00073E8C" w:rsidP="002828C1">
            <w:pPr>
              <w:pStyle w:val="Normalny1"/>
              <w:ind w:left="142"/>
              <w:rPr>
                <w:rFonts w:ascii="Arial" w:hAnsi="Arial" w:cs="Arial"/>
              </w:rPr>
            </w:pPr>
            <w:r w:rsidRPr="00964C7E">
              <w:rPr>
                <w:rFonts w:ascii="Arial" w:hAnsi="Arial" w:cs="Arial"/>
              </w:rPr>
              <w:t>Wyszczególnienie właściwości</w:t>
            </w:r>
          </w:p>
        </w:tc>
        <w:tc>
          <w:tcPr>
            <w:tcW w:w="667" w:type="dxa"/>
            <w:vMerge w:val="restart"/>
            <w:tcBorders>
              <w:top w:val="single" w:sz="4" w:space="0" w:color="auto"/>
              <w:left w:val="single" w:sz="4" w:space="0" w:color="auto"/>
              <w:right w:val="single" w:sz="4" w:space="0" w:color="auto"/>
            </w:tcBorders>
            <w:shd w:val="clear" w:color="auto" w:fill="auto"/>
          </w:tcPr>
          <w:p w:rsidR="00073E8C" w:rsidRPr="00964C7E" w:rsidRDefault="00073E8C" w:rsidP="002828C1">
            <w:pPr>
              <w:pStyle w:val="Normalny1"/>
              <w:ind w:left="11"/>
              <w:rPr>
                <w:rFonts w:ascii="Arial" w:hAnsi="Arial" w:cs="Arial"/>
              </w:rPr>
            </w:pPr>
            <w:r w:rsidRPr="00964C7E">
              <w:rPr>
                <w:rFonts w:ascii="Arial" w:hAnsi="Arial" w:cs="Arial"/>
              </w:rPr>
              <w:t>Jednostki</w:t>
            </w:r>
          </w:p>
        </w:tc>
        <w:tc>
          <w:tcPr>
            <w:tcW w:w="5967" w:type="dxa"/>
            <w:gridSpan w:val="3"/>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Grupy gruntów</w:t>
            </w:r>
          </w:p>
        </w:tc>
      </w:tr>
      <w:tr w:rsidR="00073E8C" w:rsidRPr="00073E8C" w:rsidTr="002828C1">
        <w:trPr>
          <w:trHeight w:val="274"/>
          <w:jc w:val="center"/>
        </w:trPr>
        <w:tc>
          <w:tcPr>
            <w:tcW w:w="525" w:type="dxa"/>
            <w:vMerge/>
            <w:tcBorders>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c>
          <w:tcPr>
            <w:tcW w:w="1832" w:type="dxa"/>
            <w:vMerge/>
            <w:tcBorders>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42"/>
              <w:rPr>
                <w:rStyle w:val="Domylnaczcionkaakapitu1"/>
                <w:rFonts w:ascii="Arial" w:eastAsia="Arial" w:hAnsi="Arial" w:cs="Arial"/>
                <w:sz w:val="18"/>
              </w:rPr>
            </w:pPr>
          </w:p>
        </w:tc>
        <w:tc>
          <w:tcPr>
            <w:tcW w:w="667" w:type="dxa"/>
            <w:vMerge/>
            <w:tcBorders>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niewysadzinowe</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wątpliwe</w:t>
            </w:r>
          </w:p>
        </w:tc>
        <w:tc>
          <w:tcPr>
            <w:tcW w:w="30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ight="98"/>
              <w:rPr>
                <w:rFonts w:ascii="Arial" w:hAnsi="Arial" w:cs="Arial"/>
              </w:rPr>
            </w:pPr>
            <w:r w:rsidRPr="00964C7E">
              <w:rPr>
                <w:rFonts w:ascii="Arial" w:hAnsi="Arial" w:cs="Arial"/>
              </w:rPr>
              <w:t>wysadzinowe</w:t>
            </w:r>
          </w:p>
        </w:tc>
      </w:tr>
      <w:tr w:rsidR="00073E8C" w:rsidRPr="00073E8C" w:rsidTr="002828C1">
        <w:trPr>
          <w:trHeight w:val="1891"/>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1</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42"/>
              <w:rPr>
                <w:rFonts w:ascii="Arial" w:hAnsi="Arial" w:cs="Arial"/>
              </w:rPr>
            </w:pPr>
            <w:r w:rsidRPr="00964C7E">
              <w:rPr>
                <w:rFonts w:ascii="Arial" w:hAnsi="Arial" w:cs="Arial"/>
              </w:rPr>
              <w:t>Rodzaj gruntu</w:t>
            </w:r>
          </w:p>
        </w:tc>
        <w:tc>
          <w:tcPr>
            <w:tcW w:w="6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rumosz niegliniasty</w:t>
            </w:r>
          </w:p>
          <w:p w:rsidR="00073E8C" w:rsidRPr="00964C7E" w:rsidRDefault="00073E8C" w:rsidP="002828C1">
            <w:pPr>
              <w:pStyle w:val="Normalny1"/>
              <w:ind w:left="194"/>
              <w:rPr>
                <w:rFonts w:ascii="Arial" w:hAnsi="Arial" w:cs="Arial"/>
              </w:rPr>
            </w:pPr>
            <w:r w:rsidRPr="00964C7E">
              <w:rPr>
                <w:rFonts w:ascii="Arial" w:hAnsi="Arial" w:cs="Arial"/>
              </w:rPr>
              <w:t>żwir</w:t>
            </w:r>
          </w:p>
          <w:p w:rsidR="00073E8C" w:rsidRPr="00964C7E" w:rsidRDefault="00073E8C" w:rsidP="002828C1">
            <w:pPr>
              <w:pStyle w:val="Normalny1"/>
              <w:ind w:left="194"/>
              <w:rPr>
                <w:rFonts w:ascii="Arial" w:hAnsi="Arial" w:cs="Arial"/>
              </w:rPr>
            </w:pPr>
            <w:r w:rsidRPr="00964C7E">
              <w:rPr>
                <w:rFonts w:ascii="Arial" w:hAnsi="Arial" w:cs="Arial"/>
              </w:rPr>
              <w:t>pospółka</w:t>
            </w:r>
          </w:p>
          <w:p w:rsidR="00073E8C" w:rsidRPr="00964C7E" w:rsidRDefault="00073E8C" w:rsidP="002828C1">
            <w:pPr>
              <w:pStyle w:val="Normalny1"/>
              <w:ind w:left="194"/>
              <w:rPr>
                <w:rFonts w:ascii="Arial" w:hAnsi="Arial" w:cs="Arial"/>
              </w:rPr>
            </w:pPr>
            <w:r w:rsidRPr="00964C7E">
              <w:rPr>
                <w:rFonts w:ascii="Arial" w:hAnsi="Arial" w:cs="Arial"/>
              </w:rPr>
              <w:t>piasek gruby</w:t>
            </w:r>
          </w:p>
          <w:p w:rsidR="00073E8C" w:rsidRPr="00964C7E" w:rsidRDefault="00073E8C" w:rsidP="002828C1">
            <w:pPr>
              <w:pStyle w:val="Normalny1"/>
              <w:ind w:left="194"/>
              <w:rPr>
                <w:rFonts w:ascii="Arial" w:hAnsi="Arial" w:cs="Arial"/>
              </w:rPr>
            </w:pPr>
            <w:r w:rsidRPr="00964C7E">
              <w:rPr>
                <w:rFonts w:ascii="Arial" w:hAnsi="Arial" w:cs="Arial"/>
              </w:rPr>
              <w:t>piasek średni</w:t>
            </w:r>
          </w:p>
          <w:p w:rsidR="00073E8C" w:rsidRPr="00964C7E" w:rsidRDefault="00073E8C" w:rsidP="002828C1">
            <w:pPr>
              <w:pStyle w:val="Normalny1"/>
              <w:ind w:left="194"/>
              <w:rPr>
                <w:rFonts w:ascii="Arial" w:hAnsi="Arial" w:cs="Arial"/>
              </w:rPr>
            </w:pPr>
            <w:r w:rsidRPr="00964C7E">
              <w:rPr>
                <w:rFonts w:ascii="Arial" w:hAnsi="Arial" w:cs="Arial"/>
              </w:rPr>
              <w:t>piasek drobny</w:t>
            </w:r>
          </w:p>
          <w:p w:rsidR="00073E8C" w:rsidRPr="00964C7E" w:rsidRDefault="00073E8C" w:rsidP="002828C1">
            <w:pPr>
              <w:pStyle w:val="Normalny1"/>
              <w:ind w:left="194"/>
              <w:rPr>
                <w:rFonts w:ascii="Arial" w:hAnsi="Arial" w:cs="Arial"/>
              </w:rPr>
            </w:pPr>
            <w:r w:rsidRPr="00964C7E">
              <w:rPr>
                <w:rFonts w:ascii="Arial" w:hAnsi="Arial" w:cs="Arial"/>
              </w:rPr>
              <w:t>żużel nierozpadowy</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piasek pylasty</w:t>
            </w:r>
          </w:p>
          <w:p w:rsidR="00073E8C" w:rsidRPr="00964C7E" w:rsidRDefault="00073E8C" w:rsidP="002828C1">
            <w:pPr>
              <w:pStyle w:val="Normalny1"/>
              <w:ind w:left="194"/>
              <w:rPr>
                <w:rFonts w:ascii="Arial" w:hAnsi="Arial" w:cs="Arial"/>
              </w:rPr>
            </w:pPr>
            <w:r w:rsidRPr="00964C7E">
              <w:rPr>
                <w:rFonts w:ascii="Arial" w:hAnsi="Arial" w:cs="Arial"/>
              </w:rPr>
              <w:t>zwietrzelina gliniasta</w:t>
            </w:r>
          </w:p>
          <w:p w:rsidR="00073E8C" w:rsidRPr="00964C7E" w:rsidRDefault="00073E8C" w:rsidP="002828C1">
            <w:pPr>
              <w:pStyle w:val="Normalny1"/>
              <w:ind w:left="194"/>
              <w:rPr>
                <w:rFonts w:ascii="Arial" w:hAnsi="Arial" w:cs="Arial"/>
              </w:rPr>
            </w:pPr>
            <w:r w:rsidRPr="00964C7E">
              <w:rPr>
                <w:rFonts w:ascii="Arial" w:hAnsi="Arial" w:cs="Arial"/>
              </w:rPr>
              <w:t>żwir gliniasty</w:t>
            </w:r>
          </w:p>
          <w:p w:rsidR="00073E8C" w:rsidRPr="00964C7E" w:rsidRDefault="00073E8C" w:rsidP="002828C1">
            <w:pPr>
              <w:pStyle w:val="Normalny1"/>
              <w:ind w:left="194"/>
              <w:rPr>
                <w:rFonts w:ascii="Arial" w:hAnsi="Arial" w:cs="Arial"/>
              </w:rPr>
            </w:pPr>
            <w:r w:rsidRPr="00964C7E">
              <w:rPr>
                <w:rFonts w:ascii="Arial" w:hAnsi="Arial" w:cs="Arial"/>
              </w:rPr>
              <w:t>pospółka gliniasta</w:t>
            </w:r>
          </w:p>
        </w:tc>
        <w:tc>
          <w:tcPr>
            <w:tcW w:w="30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mało wysadzinowe</w:t>
            </w:r>
          </w:p>
          <w:p w:rsidR="00073E8C" w:rsidRPr="00964C7E" w:rsidRDefault="00073E8C" w:rsidP="002828C1">
            <w:pPr>
              <w:pStyle w:val="Normalny1"/>
              <w:ind w:left="194"/>
              <w:rPr>
                <w:rFonts w:ascii="Arial" w:hAnsi="Arial" w:cs="Arial"/>
              </w:rPr>
            </w:pPr>
            <w:r w:rsidRPr="00964C7E">
              <w:rPr>
                <w:rFonts w:ascii="Arial" w:hAnsi="Arial" w:cs="Arial"/>
              </w:rPr>
              <w:t>glina piaszczysta zwięzła, glina zwięzła, glina pylasta zwięzła</w:t>
            </w:r>
          </w:p>
          <w:p w:rsidR="00073E8C" w:rsidRPr="00964C7E" w:rsidRDefault="00073E8C" w:rsidP="002828C1">
            <w:pPr>
              <w:pStyle w:val="Normalny1"/>
              <w:ind w:left="194"/>
              <w:rPr>
                <w:rFonts w:ascii="Arial" w:hAnsi="Arial" w:cs="Arial"/>
              </w:rPr>
            </w:pPr>
            <w:r w:rsidRPr="00964C7E">
              <w:rPr>
                <w:rFonts w:ascii="Arial" w:hAnsi="Arial" w:cs="Arial"/>
              </w:rPr>
              <w:t>ił, ił piaszczysty, ił pylasty bardzo wysadzinowe</w:t>
            </w:r>
          </w:p>
          <w:p w:rsidR="00073E8C" w:rsidRPr="00964C7E" w:rsidRDefault="00073E8C" w:rsidP="002828C1">
            <w:pPr>
              <w:pStyle w:val="Normalny1"/>
              <w:ind w:left="194"/>
              <w:rPr>
                <w:rFonts w:ascii="Arial" w:hAnsi="Arial" w:cs="Arial"/>
              </w:rPr>
            </w:pPr>
            <w:r w:rsidRPr="00964C7E">
              <w:rPr>
                <w:rFonts w:ascii="Arial" w:hAnsi="Arial" w:cs="Arial"/>
              </w:rPr>
              <w:t>piasek gliniasty</w:t>
            </w:r>
          </w:p>
          <w:p w:rsidR="00073E8C" w:rsidRPr="00964C7E" w:rsidRDefault="00073E8C" w:rsidP="002828C1">
            <w:pPr>
              <w:pStyle w:val="Normalny1"/>
              <w:ind w:left="194"/>
              <w:rPr>
                <w:rFonts w:ascii="Arial" w:hAnsi="Arial" w:cs="Arial"/>
              </w:rPr>
            </w:pPr>
            <w:r w:rsidRPr="00964C7E">
              <w:rPr>
                <w:rFonts w:ascii="Arial" w:hAnsi="Arial" w:cs="Arial"/>
              </w:rPr>
              <w:t>pył, pył piaszczysty</w:t>
            </w:r>
          </w:p>
          <w:p w:rsidR="00073E8C" w:rsidRPr="00964C7E" w:rsidRDefault="00073E8C" w:rsidP="002828C1">
            <w:pPr>
              <w:pStyle w:val="Normalny1"/>
              <w:ind w:left="194"/>
              <w:rPr>
                <w:rFonts w:ascii="Arial" w:hAnsi="Arial" w:cs="Arial"/>
              </w:rPr>
            </w:pPr>
            <w:r w:rsidRPr="00964C7E">
              <w:rPr>
                <w:rFonts w:ascii="Arial" w:hAnsi="Arial" w:cs="Arial"/>
              </w:rPr>
              <w:t>glina piaszczysta, glina pylasta</w:t>
            </w:r>
          </w:p>
          <w:p w:rsidR="00073E8C" w:rsidRPr="00964C7E" w:rsidRDefault="00073E8C" w:rsidP="002828C1">
            <w:pPr>
              <w:pStyle w:val="Normalny1"/>
              <w:ind w:left="194"/>
              <w:rPr>
                <w:rFonts w:ascii="Arial" w:hAnsi="Arial" w:cs="Arial"/>
              </w:rPr>
            </w:pPr>
            <w:r w:rsidRPr="00964C7E">
              <w:rPr>
                <w:rFonts w:ascii="Arial" w:hAnsi="Arial" w:cs="Arial"/>
              </w:rPr>
              <w:t>ił warstwowy</w:t>
            </w:r>
          </w:p>
        </w:tc>
      </w:tr>
      <w:tr w:rsidR="00073E8C" w:rsidRPr="00073E8C" w:rsidTr="002828C1">
        <w:trPr>
          <w:trHeight w:val="710"/>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2</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42"/>
              <w:rPr>
                <w:rFonts w:ascii="Arial" w:hAnsi="Arial" w:cs="Arial"/>
              </w:rPr>
            </w:pPr>
            <w:r w:rsidRPr="00964C7E">
              <w:rPr>
                <w:rFonts w:ascii="Arial" w:hAnsi="Arial" w:cs="Arial"/>
              </w:rPr>
              <w:t>Zawartość cząstek</w:t>
            </w:r>
          </w:p>
          <w:p w:rsidR="00073E8C" w:rsidRPr="00964C7E" w:rsidRDefault="00073E8C" w:rsidP="002828C1">
            <w:pPr>
              <w:pStyle w:val="Normalny1"/>
              <w:ind w:left="142"/>
              <w:rPr>
                <w:rFonts w:ascii="Arial" w:hAnsi="Arial" w:cs="Arial"/>
              </w:rPr>
            </w:pPr>
            <w:r w:rsidRPr="00964C7E">
              <w:rPr>
                <w:rFonts w:ascii="Arial" w:hAnsi="Arial" w:cs="Arial"/>
              </w:rPr>
              <w:t>0,075 mm</w:t>
            </w:r>
          </w:p>
          <w:p w:rsidR="00073E8C" w:rsidRPr="00964C7E" w:rsidRDefault="00073E8C" w:rsidP="002828C1">
            <w:pPr>
              <w:pStyle w:val="Normalny1"/>
              <w:ind w:left="142"/>
              <w:rPr>
                <w:rFonts w:ascii="Arial" w:hAnsi="Arial" w:cs="Arial"/>
              </w:rPr>
            </w:pPr>
            <w:r w:rsidRPr="00964C7E">
              <w:rPr>
                <w:rFonts w:ascii="Arial" w:hAnsi="Arial" w:cs="Arial"/>
              </w:rPr>
              <w:t>0,02 mm</w:t>
            </w:r>
          </w:p>
        </w:tc>
        <w:tc>
          <w:tcPr>
            <w:tcW w:w="6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15</w:t>
            </w:r>
          </w:p>
          <w:p w:rsidR="00073E8C" w:rsidRPr="00964C7E" w:rsidRDefault="00073E8C" w:rsidP="002828C1">
            <w:pPr>
              <w:pStyle w:val="Normalny1"/>
              <w:ind w:left="194"/>
              <w:rPr>
                <w:rFonts w:ascii="Arial" w:hAnsi="Arial" w:cs="Arial"/>
              </w:rPr>
            </w:pPr>
            <w:r w:rsidRPr="00964C7E">
              <w:rPr>
                <w:rFonts w:ascii="Arial" w:hAnsi="Arial" w:cs="Arial"/>
              </w:rPr>
              <w:t>3</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od 15 do 30 od 3 do 10</w:t>
            </w:r>
          </w:p>
        </w:tc>
        <w:tc>
          <w:tcPr>
            <w:tcW w:w="30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30</w:t>
            </w:r>
          </w:p>
          <w:p w:rsidR="00073E8C" w:rsidRPr="00964C7E" w:rsidRDefault="00073E8C" w:rsidP="002828C1">
            <w:pPr>
              <w:pStyle w:val="Normalny1"/>
              <w:ind w:left="194"/>
              <w:rPr>
                <w:rFonts w:ascii="Arial" w:hAnsi="Arial" w:cs="Arial"/>
              </w:rPr>
            </w:pPr>
            <w:r w:rsidRPr="00964C7E">
              <w:rPr>
                <w:rFonts w:ascii="Arial" w:hAnsi="Arial" w:cs="Arial"/>
              </w:rPr>
              <w:t>10</w:t>
            </w:r>
          </w:p>
        </w:tc>
      </w:tr>
      <w:tr w:rsidR="00073E8C" w:rsidRPr="00073E8C" w:rsidTr="002828C1">
        <w:trPr>
          <w:trHeight w:val="293"/>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3</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42"/>
              <w:rPr>
                <w:rStyle w:val="Domylnaczcionkaakapitu1"/>
                <w:rFonts w:ascii="Arial" w:hAnsi="Arial" w:cs="Arial"/>
              </w:rPr>
            </w:pPr>
            <w:r w:rsidRPr="00964C7E">
              <w:rPr>
                <w:rFonts w:ascii="Arial" w:hAnsi="Arial" w:cs="Arial"/>
              </w:rPr>
              <w:t>Kapilarność bierna H</w:t>
            </w:r>
            <w:r w:rsidRPr="00964C7E">
              <w:rPr>
                <w:rStyle w:val="Domylnaczcionkaakapitu1"/>
                <w:rFonts w:ascii="Arial" w:hAnsi="Arial" w:cs="Arial"/>
                <w:vertAlign w:val="subscript"/>
              </w:rPr>
              <w:t>kb</w:t>
            </w:r>
          </w:p>
        </w:tc>
        <w:tc>
          <w:tcPr>
            <w:tcW w:w="6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m</w:t>
            </w: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&lt; 1,0</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&gt; 1,0</w:t>
            </w:r>
          </w:p>
        </w:tc>
        <w:tc>
          <w:tcPr>
            <w:tcW w:w="30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&gt; 1,0</w:t>
            </w:r>
          </w:p>
        </w:tc>
      </w:tr>
      <w:tr w:rsidR="00073E8C" w:rsidRPr="00073E8C" w:rsidTr="002828C1">
        <w:trPr>
          <w:trHeight w:val="485"/>
          <w:jc w:val="center"/>
        </w:trPr>
        <w:tc>
          <w:tcPr>
            <w:tcW w:w="525"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Fonts w:ascii="Arial" w:hAnsi="Arial" w:cs="Arial"/>
              </w:rPr>
            </w:pPr>
            <w:r w:rsidRPr="00964C7E">
              <w:rPr>
                <w:rFonts w:ascii="Arial" w:hAnsi="Arial" w:cs="Arial"/>
              </w:rPr>
              <w:t>4</w:t>
            </w:r>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42"/>
              <w:rPr>
                <w:rFonts w:ascii="Arial" w:hAnsi="Arial" w:cs="Arial"/>
              </w:rPr>
            </w:pPr>
            <w:r w:rsidRPr="00964C7E">
              <w:rPr>
                <w:rFonts w:ascii="Arial" w:hAnsi="Arial" w:cs="Arial"/>
              </w:rPr>
              <w:t>Wskaźnik piaskowy WP</w:t>
            </w:r>
          </w:p>
        </w:tc>
        <w:tc>
          <w:tcPr>
            <w:tcW w:w="6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rPr>
                <w:rStyle w:val="Domylnaczcionkaakapitu1"/>
                <w:rFonts w:ascii="Arial" w:eastAsia="Arial" w:hAnsi="Arial" w:cs="Arial"/>
                <w:sz w:val="18"/>
              </w:rPr>
            </w:pPr>
          </w:p>
        </w:tc>
        <w:tc>
          <w:tcPr>
            <w:tcW w:w="157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&gt; 35</w:t>
            </w:r>
          </w:p>
        </w:tc>
        <w:tc>
          <w:tcPr>
            <w:tcW w:w="1330"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od 25 do 35</w:t>
            </w:r>
          </w:p>
        </w:tc>
        <w:tc>
          <w:tcPr>
            <w:tcW w:w="3067" w:type="dxa"/>
            <w:tcBorders>
              <w:top w:val="single" w:sz="4" w:space="0" w:color="auto"/>
              <w:left w:val="single" w:sz="4" w:space="0" w:color="auto"/>
              <w:bottom w:val="single" w:sz="4" w:space="0" w:color="auto"/>
              <w:right w:val="single" w:sz="4" w:space="0" w:color="auto"/>
            </w:tcBorders>
            <w:shd w:val="clear" w:color="auto" w:fill="auto"/>
          </w:tcPr>
          <w:p w:rsidR="00073E8C" w:rsidRPr="00964C7E" w:rsidRDefault="00073E8C" w:rsidP="002828C1">
            <w:pPr>
              <w:pStyle w:val="Normalny1"/>
              <w:ind w:left="194"/>
              <w:rPr>
                <w:rFonts w:ascii="Arial" w:hAnsi="Arial" w:cs="Arial"/>
              </w:rPr>
            </w:pPr>
            <w:r w:rsidRPr="00964C7E">
              <w:rPr>
                <w:rFonts w:ascii="Arial" w:hAnsi="Arial" w:cs="Arial"/>
              </w:rPr>
              <w:t>&lt; 25</w:t>
            </w:r>
          </w:p>
        </w:tc>
      </w:tr>
    </w:tbl>
    <w:p w:rsidR="00073E8C" w:rsidRPr="002057C8" w:rsidRDefault="00073E8C" w:rsidP="002828C1">
      <w:pPr>
        <w:pStyle w:val="Normalny1"/>
        <w:rPr>
          <w:rFonts w:ascii="Arial" w:hAnsi="Arial" w:cs="Arial"/>
        </w:rPr>
      </w:pPr>
    </w:p>
    <w:p w:rsidR="00073E8C" w:rsidRDefault="00073E8C">
      <w:r>
        <w:br w:type="page"/>
      </w:r>
    </w:p>
    <w:p w:rsidR="00073E8C" w:rsidRDefault="00073E8C"/>
    <w:p w:rsidR="00073E8C" w:rsidRPr="00AF7595" w:rsidRDefault="00073E8C" w:rsidP="002828C1">
      <w:pPr>
        <w:pStyle w:val="NRST"/>
        <w:spacing w:before="0" w:after="0"/>
        <w:rPr>
          <w:rFonts w:ascii="Arial" w:hAnsi="Arial" w:cs="Arial"/>
          <w:sz w:val="22"/>
          <w:szCs w:val="22"/>
        </w:rPr>
      </w:pPr>
      <w:r w:rsidRPr="00AF7595">
        <w:rPr>
          <w:rFonts w:ascii="Arial" w:hAnsi="Arial" w:cs="Arial"/>
          <w:sz w:val="22"/>
          <w:szCs w:val="22"/>
        </w:rPr>
        <w:t xml:space="preserve">B.05.01.01 Roboty montażowe sieci wodociągowych </w:t>
      </w:r>
    </w:p>
    <w:p w:rsidR="00073E8C" w:rsidRPr="00AF7595" w:rsidRDefault="00073E8C" w:rsidP="002828C1">
      <w:pPr>
        <w:pStyle w:val="Nagwek11"/>
        <w:spacing w:before="0" w:line="240" w:lineRule="auto"/>
        <w:rPr>
          <w:rFonts w:ascii="Arial" w:hAnsi="Arial" w:cs="Arial"/>
          <w:sz w:val="22"/>
          <w:szCs w:val="22"/>
        </w:rPr>
      </w:pPr>
      <w:bookmarkStart w:id="81" w:name="_Toc489258279"/>
      <w:r w:rsidRPr="00AF7595">
        <w:rPr>
          <w:rFonts w:ascii="Arial" w:hAnsi="Arial" w:cs="Arial"/>
          <w:sz w:val="22"/>
          <w:szCs w:val="22"/>
        </w:rPr>
        <w:t>1. CZĘŚĆ OGÓLNA</w:t>
      </w:r>
      <w:bookmarkEnd w:id="81"/>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1.1. Nazwa nadana zamówieniu przez Zamawiającego</w:t>
      </w:r>
    </w:p>
    <w:p w:rsidR="00ED29CB" w:rsidRPr="001C6EEE" w:rsidRDefault="00073E8C" w:rsidP="00ED29CB">
      <w:pPr>
        <w:pStyle w:val="Nagwek21"/>
        <w:ind w:left="284"/>
        <w:jc w:val="both"/>
        <w:rPr>
          <w:rFonts w:ascii="Arial" w:hAnsi="Arial"/>
          <w:b w:val="0"/>
          <w:sz w:val="22"/>
          <w:szCs w:val="22"/>
        </w:rPr>
      </w:pPr>
      <w:r w:rsidRPr="00634E8D">
        <w:rPr>
          <w:rFonts w:ascii="Arial" w:hAnsi="Arial" w:cs="Arial"/>
          <w:b w:val="0"/>
          <w:sz w:val="22"/>
          <w:szCs w:val="22"/>
        </w:rPr>
        <w:t xml:space="preserve">Przedmiotem niniejszej szczegółowej specyfikacji technicznej są wymagania dotyczące wykonania i odbioru robót rozbiórkowych przy pracach towarzyszących dla zadania pn. </w:t>
      </w:r>
      <w:r w:rsidR="00ED29CB" w:rsidRPr="00DC3032">
        <w:rPr>
          <w:rFonts w:ascii="Arial" w:hAnsi="Arial" w:cs="Arial"/>
          <w:b w:val="0"/>
          <w:sz w:val="22"/>
          <w:szCs w:val="22"/>
        </w:rPr>
        <w:t>Budowa hali sportowo-widowiskowej z niezbędną infrastrukturą techniczną i urządzeniami reklamowymi na działkach nr ewid. 74/6; 74/7; 74/8; 74/23 i częściach działek nr ewid. 75,78 przy ul. Andrzeja Struga oraz na części działki nr ewid. 81 przy ul. Stanisława Zbrowskiego w Radomiu (obręb 0040)</w:t>
      </w:r>
    </w:p>
    <w:p w:rsidR="00073E8C" w:rsidRPr="00AF7595" w:rsidRDefault="00073E8C" w:rsidP="002828C1">
      <w:pPr>
        <w:pStyle w:val="znormal"/>
        <w:widowControl/>
        <w:spacing w:line="240" w:lineRule="auto"/>
        <w:rPr>
          <w:rFonts w:ascii="Arial" w:hAnsi="Arial" w:cs="Arial"/>
          <w:szCs w:val="22"/>
        </w:rPr>
      </w:pP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1.2. Przedmiot ST</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Przedmiotem niniejszej standardowej specyfikacji technicznej (ST) są wymagania dotyczące wykonania i odbioru sieci wodociągowych przeznaczonych do przesyłania wody na cele ochrony pożarowej, hydrantowej zewnętrznej.</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Postanowień zawartych w niniejszej specyfikacji nie stosuje się do budowy sieci wodociągowych na terenach górniczych objętych odrębnymi przepisami.</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1.3. Zakres stosowania ST</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Specyfikacja techniczna (ST) stanowi podstawę opracowania szczegółowej specyfikacji technicznej (SST) stosowanej jako dokument przetargowy i kontraktowy przy zlecaniu i realizacji robót wymienionych w pkt. 1.2.</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Projektant sporządzający dokumentację projektową i odpowiednie szczegółowe specyfikacje techniczne wykonania i odbioru robót budowlanych może wprowadzać do niniejszej standardowej specyfikacji zmiany, uzupełnienia lub uściślenia, odpowiednie dla przewidzianego projektem zadania, obiektu i robót, uwzględniające wymagania Zamawiającego oraz konkretne warunki ich realizacji, które są niezbędne do określenia ich standardu i jakości.</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1.4. Przedmiot i zakres robót objętych ST</w:t>
      </w:r>
    </w:p>
    <w:p w:rsidR="00073E8C" w:rsidRPr="00AF7595" w:rsidRDefault="00073E8C" w:rsidP="002828C1">
      <w:pPr>
        <w:pStyle w:val="Teksttreci"/>
        <w:spacing w:after="0" w:line="240" w:lineRule="auto"/>
        <w:ind w:left="20" w:right="20" w:firstLine="0"/>
        <w:jc w:val="left"/>
        <w:rPr>
          <w:rFonts w:cs="Arial"/>
          <w:szCs w:val="22"/>
        </w:rPr>
      </w:pPr>
      <w:r w:rsidRPr="00AF7595">
        <w:rPr>
          <w:rFonts w:cs="Arial"/>
          <w:szCs w:val="22"/>
        </w:rPr>
        <w:t>Roboty, których dotyczy Specyfikacja obejmują wszystkie czynności podstawowe występujące przy montażu sieci wodociągowych, przewodów wodociągowych tranzytowych, magistralnych, rozdzielczych osiedlowych, przyłączy (połączeń), ich uzbrojenia i armatury, a także roboty tymczasowe oraz prace towarzyszące. Robotami tymczasowymi przy budowie sieci wodociągowych wymienionych wyżej są:</w:t>
      </w:r>
    </w:p>
    <w:p w:rsidR="00073E8C" w:rsidRPr="00AF7595" w:rsidRDefault="00073E8C" w:rsidP="002828C1">
      <w:pPr>
        <w:pStyle w:val="Teksttreci"/>
        <w:spacing w:after="0" w:line="240" w:lineRule="auto"/>
        <w:ind w:left="20" w:right="20" w:firstLine="0"/>
        <w:rPr>
          <w:rFonts w:cs="Arial"/>
          <w:szCs w:val="22"/>
        </w:rPr>
      </w:pPr>
      <w:r w:rsidRPr="00AF7595">
        <w:rPr>
          <w:szCs w:val="22"/>
        </w:rPr>
        <w:t>Wariant II:</w:t>
      </w:r>
      <w:r w:rsidRPr="00AF7595">
        <w:rPr>
          <w:rFonts w:cs="Arial"/>
          <w:szCs w:val="22"/>
        </w:rPr>
        <w:t xml:space="preserve"> Wykopy, umocnienia ścian wykopów, odwodnienie na czas montażu rurociągów w przypadku wystąpienia wysokiego poziomu wód gruntowych (względnie opadowych), zasypanie wykopów wraz z zagęszczeniem obsypki i zasypki.</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Do prac towarzyszących należy zaliczyć między innymi geodezyjne wytyczenie tras wodociągowych oraz ich inwentaryzację powykonawczą.</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1.5. Określenia podstawowe, definicje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Określenia podstawowe przyjęte w niniejszej specyfikacji technicznej są zgodne z określeniami przyjętymi w zeszycie nr 3 „Warunków Technicznych Wykonania i Odbioru (WTWiO) Sieci Wodociągowych" wydanych przez Centralny Ośrodek Badawczo-Rozwojowy Techniki Instalacyjnej INSTAL, odpowiednimi normami oraz określeniami podanymi w Specyfikacji Technicznej „Wymagania ogólne" pkt. 1.4. (Kod CPV 45000000-7).</w:t>
      </w:r>
    </w:p>
    <w:p w:rsidR="00073E8C" w:rsidRPr="00AF7595" w:rsidRDefault="00073E8C" w:rsidP="002828C1">
      <w:pPr>
        <w:pStyle w:val="Nagwek20"/>
        <w:keepNext/>
        <w:keepLines/>
        <w:spacing w:after="0" w:line="240" w:lineRule="auto"/>
        <w:ind w:left="20" w:firstLine="0"/>
        <w:jc w:val="both"/>
        <w:rPr>
          <w:rFonts w:cs="Arial"/>
          <w:szCs w:val="22"/>
        </w:rPr>
      </w:pPr>
      <w:r w:rsidRPr="00AF7595">
        <w:rPr>
          <w:rFonts w:cs="Arial"/>
          <w:szCs w:val="22"/>
        </w:rPr>
        <w:t>Sieć wodociągowa</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Układ połączonych przewodów i ich uzbrojenia, przesyłających i rozprowadzających wodę przeznaczoną do spożycia przez ludzi, znajdujących się poza budynkiem, w granicach od stacji uzdatniania wody do zestawu wodomierzowego na przyłączu wodociągowym.</w:t>
      </w:r>
    </w:p>
    <w:p w:rsidR="00073E8C" w:rsidRPr="00AF7595" w:rsidRDefault="00073E8C" w:rsidP="002828C1">
      <w:pPr>
        <w:pStyle w:val="Nagwek20"/>
        <w:keepNext/>
        <w:keepLines/>
        <w:spacing w:after="0" w:line="240" w:lineRule="auto"/>
        <w:ind w:left="20" w:firstLine="0"/>
        <w:jc w:val="both"/>
        <w:rPr>
          <w:rFonts w:cs="Arial"/>
          <w:szCs w:val="22"/>
        </w:rPr>
      </w:pPr>
      <w:r w:rsidRPr="00AF7595">
        <w:rPr>
          <w:rFonts w:cs="Arial"/>
          <w:szCs w:val="22"/>
        </w:rPr>
        <w:lastRenderedPageBreak/>
        <w:t>Przewód wodociągowy tranzytowy</w:t>
      </w:r>
    </w:p>
    <w:p w:rsidR="00073E8C" w:rsidRPr="00AF7595" w:rsidRDefault="00073E8C" w:rsidP="002828C1">
      <w:pPr>
        <w:pStyle w:val="Teksttreci"/>
        <w:spacing w:after="0" w:line="240" w:lineRule="auto"/>
        <w:ind w:left="20" w:right="1040" w:firstLine="0"/>
        <w:jc w:val="left"/>
        <w:rPr>
          <w:rStyle w:val="TeksttreciPogrubienie"/>
          <w:rFonts w:cs="Arial"/>
          <w:szCs w:val="22"/>
        </w:rPr>
      </w:pPr>
      <w:r w:rsidRPr="00AF7595">
        <w:rPr>
          <w:rFonts w:cs="Arial"/>
          <w:szCs w:val="22"/>
        </w:rPr>
        <w:t xml:space="preserve">Przesyłowy przewód bez odgałęzień, przeznaczony wyłącznie do przesyłu wody. </w:t>
      </w:r>
      <w:r w:rsidRPr="00AF7595">
        <w:rPr>
          <w:rStyle w:val="TeksttreciPogrubienie"/>
          <w:rFonts w:cs="Arial"/>
          <w:szCs w:val="22"/>
        </w:rPr>
        <w:t>Przewód wodociągowy magistralny</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Magistrala wodociągowa, przewód z odgałęzieniami, przeznaczony do rozprowadzania wody do przewodów rozdzielczych.</w:t>
      </w:r>
    </w:p>
    <w:p w:rsidR="00073E8C" w:rsidRPr="00AF7595" w:rsidRDefault="00073E8C" w:rsidP="002828C1">
      <w:pPr>
        <w:pStyle w:val="Nagwek20"/>
        <w:keepNext/>
        <w:keepLines/>
        <w:spacing w:after="0" w:line="240" w:lineRule="auto"/>
        <w:ind w:left="20" w:firstLine="0"/>
        <w:jc w:val="both"/>
        <w:rPr>
          <w:rFonts w:cs="Arial"/>
          <w:szCs w:val="22"/>
        </w:rPr>
      </w:pPr>
      <w:r w:rsidRPr="00AF7595">
        <w:rPr>
          <w:rFonts w:cs="Arial"/>
          <w:szCs w:val="22"/>
        </w:rPr>
        <w:t>Przewód wodociągowy rozdzielczy, osiedlowy</w:t>
      </w:r>
    </w:p>
    <w:p w:rsidR="00073E8C" w:rsidRPr="00AF7595" w:rsidRDefault="00073E8C" w:rsidP="002828C1">
      <w:pPr>
        <w:pStyle w:val="Teksttreci"/>
        <w:spacing w:after="0" w:line="240" w:lineRule="auto"/>
        <w:ind w:left="20" w:right="1040" w:firstLine="0"/>
        <w:jc w:val="left"/>
        <w:rPr>
          <w:rStyle w:val="TeksttreciPogrubienie"/>
          <w:rFonts w:cs="Arial"/>
          <w:szCs w:val="22"/>
        </w:rPr>
      </w:pPr>
      <w:r w:rsidRPr="00AF7595">
        <w:rPr>
          <w:rFonts w:cs="Arial"/>
          <w:szCs w:val="22"/>
        </w:rPr>
        <w:t xml:space="preserve">Przewód przeznaczony do rozprowadzania wody do przyłączy wodociągowych. </w:t>
      </w:r>
      <w:r w:rsidRPr="00AF7595">
        <w:rPr>
          <w:rStyle w:val="TeksttreciPogrubienie"/>
          <w:rFonts w:cs="Arial"/>
          <w:szCs w:val="22"/>
        </w:rPr>
        <w:t>Przyłącze wodociągowe</w:t>
      </w:r>
    </w:p>
    <w:p w:rsidR="00073E8C" w:rsidRPr="00AF7595" w:rsidRDefault="00073E8C" w:rsidP="002828C1">
      <w:pPr>
        <w:pStyle w:val="Teksttreci"/>
        <w:spacing w:after="0" w:line="240" w:lineRule="auto"/>
        <w:ind w:left="20" w:right="20" w:firstLine="0"/>
        <w:rPr>
          <w:rStyle w:val="TeksttreciPogrubienie"/>
          <w:rFonts w:cs="Arial"/>
          <w:szCs w:val="22"/>
        </w:rPr>
      </w:pPr>
      <w:r w:rsidRPr="00AF7595">
        <w:rPr>
          <w:rFonts w:cs="Arial"/>
          <w:szCs w:val="22"/>
        </w:rPr>
        <w:t xml:space="preserve">Przewód przeznaczony do doprowadzenia wody do instalacji wodociągowej w obiekcie. </w:t>
      </w:r>
      <w:r w:rsidRPr="00AF7595">
        <w:rPr>
          <w:rStyle w:val="TeksttreciPogrubienie"/>
          <w:rFonts w:cs="Arial"/>
          <w:szCs w:val="22"/>
        </w:rPr>
        <w:t>Uzbrojenie przewodów wodociągowych</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Armatura i przyrządy pomiarowe zapewniające prawidłowe działanie i eksploatację sieci wodociągowej.</w:t>
      </w:r>
    </w:p>
    <w:p w:rsidR="00073E8C" w:rsidRPr="00AF7595" w:rsidRDefault="00073E8C" w:rsidP="002828C1">
      <w:pPr>
        <w:pStyle w:val="Teksttreci"/>
        <w:spacing w:after="0" w:line="240" w:lineRule="auto"/>
        <w:ind w:left="20" w:firstLine="0"/>
        <w:rPr>
          <w:rFonts w:cs="Arial"/>
          <w:szCs w:val="22"/>
        </w:rPr>
      </w:pPr>
      <w:r w:rsidRPr="00AF7595">
        <w:rPr>
          <w:rStyle w:val="TeksttreciPogrubienie"/>
          <w:rFonts w:cs="Arial"/>
          <w:szCs w:val="22"/>
        </w:rPr>
        <w:t>Armatura sieci wodociągowych</w:t>
      </w:r>
      <w:r w:rsidRPr="00AF7595">
        <w:rPr>
          <w:rFonts w:cs="Arial"/>
          <w:szCs w:val="22"/>
        </w:rPr>
        <w:t xml:space="preserve"> - w zależności od przeznaczenia:</w:t>
      </w:r>
    </w:p>
    <w:p w:rsidR="00073E8C" w:rsidRPr="00AF7595" w:rsidRDefault="00073E8C" w:rsidP="002828C1">
      <w:pPr>
        <w:pStyle w:val="Teksttreci"/>
        <w:numPr>
          <w:ilvl w:val="0"/>
          <w:numId w:val="90"/>
        </w:numPr>
        <w:tabs>
          <w:tab w:val="left" w:pos="313"/>
        </w:tabs>
        <w:spacing w:after="0" w:line="240" w:lineRule="auto"/>
        <w:ind w:left="20" w:firstLine="0"/>
        <w:rPr>
          <w:rFonts w:cs="Arial"/>
          <w:szCs w:val="22"/>
        </w:rPr>
      </w:pPr>
      <w:r w:rsidRPr="00AF7595">
        <w:rPr>
          <w:rFonts w:cs="Arial"/>
          <w:szCs w:val="22"/>
        </w:rPr>
        <w:t>armatura zaporowa - zasuwy, przepustnice, zawory,</w:t>
      </w:r>
    </w:p>
    <w:p w:rsidR="00073E8C" w:rsidRPr="00AF7595" w:rsidRDefault="00073E8C" w:rsidP="002828C1">
      <w:pPr>
        <w:pStyle w:val="Teksttreci"/>
        <w:numPr>
          <w:ilvl w:val="0"/>
          <w:numId w:val="90"/>
        </w:numPr>
        <w:tabs>
          <w:tab w:val="left" w:pos="313"/>
        </w:tabs>
        <w:spacing w:after="0" w:line="240" w:lineRule="auto"/>
        <w:ind w:left="300" w:right="20" w:hanging="280"/>
        <w:jc w:val="left"/>
        <w:rPr>
          <w:rFonts w:cs="Arial"/>
          <w:szCs w:val="22"/>
        </w:rPr>
      </w:pPr>
      <w:r w:rsidRPr="00AF7595">
        <w:rPr>
          <w:rFonts w:cs="Arial"/>
          <w:szCs w:val="22"/>
        </w:rPr>
        <w:t>armatura odpowietrzająca - zawory odpowietrzające, napowietrzające, odpowietrzająco-napowietrzające,</w:t>
      </w:r>
    </w:p>
    <w:p w:rsidR="00073E8C" w:rsidRPr="00AF7595" w:rsidRDefault="00073E8C" w:rsidP="002828C1">
      <w:pPr>
        <w:pStyle w:val="Teksttreci"/>
        <w:numPr>
          <w:ilvl w:val="0"/>
          <w:numId w:val="90"/>
        </w:numPr>
        <w:tabs>
          <w:tab w:val="left" w:pos="313"/>
        </w:tabs>
        <w:spacing w:after="0" w:line="240" w:lineRule="auto"/>
        <w:ind w:left="20" w:firstLine="0"/>
        <w:rPr>
          <w:rFonts w:cs="Arial"/>
          <w:szCs w:val="22"/>
        </w:rPr>
      </w:pPr>
      <w:r w:rsidRPr="00AF7595">
        <w:rPr>
          <w:rFonts w:cs="Arial"/>
          <w:szCs w:val="22"/>
        </w:rPr>
        <w:t>armatura regulująca - zawory regulacyjne i redukcyjne,</w:t>
      </w:r>
    </w:p>
    <w:p w:rsidR="00073E8C" w:rsidRPr="00AF7595" w:rsidRDefault="00073E8C" w:rsidP="002828C1">
      <w:pPr>
        <w:pStyle w:val="Teksttreci"/>
        <w:numPr>
          <w:ilvl w:val="0"/>
          <w:numId w:val="90"/>
        </w:numPr>
        <w:tabs>
          <w:tab w:val="left" w:pos="313"/>
        </w:tabs>
        <w:spacing w:after="0" w:line="240" w:lineRule="auto"/>
        <w:ind w:left="20" w:firstLine="0"/>
        <w:rPr>
          <w:rFonts w:cs="Arial"/>
          <w:szCs w:val="22"/>
        </w:rPr>
      </w:pPr>
      <w:r w:rsidRPr="00AF7595">
        <w:rPr>
          <w:rFonts w:cs="Arial"/>
          <w:szCs w:val="22"/>
        </w:rPr>
        <w:t>armatura przeciwpożarowa - hydranty,</w:t>
      </w:r>
    </w:p>
    <w:p w:rsidR="00073E8C" w:rsidRPr="00AF7595" w:rsidRDefault="00073E8C" w:rsidP="002828C1">
      <w:pPr>
        <w:pStyle w:val="Teksttreci"/>
        <w:numPr>
          <w:ilvl w:val="0"/>
          <w:numId w:val="90"/>
        </w:numPr>
        <w:tabs>
          <w:tab w:val="left" w:pos="313"/>
        </w:tabs>
        <w:spacing w:after="0" w:line="240" w:lineRule="auto"/>
        <w:ind w:left="20" w:firstLine="0"/>
        <w:rPr>
          <w:rFonts w:cs="Arial"/>
          <w:szCs w:val="22"/>
        </w:rPr>
      </w:pPr>
      <w:r w:rsidRPr="00AF7595">
        <w:rPr>
          <w:rFonts w:cs="Arial"/>
          <w:szCs w:val="22"/>
        </w:rPr>
        <w:t>armatura czerpalna - zdroje uliczne.</w:t>
      </w:r>
    </w:p>
    <w:p w:rsidR="00073E8C" w:rsidRPr="00AF7595" w:rsidRDefault="00073E8C" w:rsidP="002828C1">
      <w:pPr>
        <w:pStyle w:val="Teksttreci"/>
        <w:spacing w:after="0" w:line="240" w:lineRule="auto"/>
        <w:ind w:left="20" w:right="20" w:firstLine="0"/>
        <w:rPr>
          <w:rFonts w:cs="Arial"/>
          <w:szCs w:val="22"/>
        </w:rPr>
      </w:pPr>
      <w:r w:rsidRPr="00AF7595">
        <w:rPr>
          <w:rStyle w:val="TeksttreciPogrubienie"/>
          <w:rFonts w:cs="Arial"/>
          <w:szCs w:val="22"/>
        </w:rPr>
        <w:t>Studzienka wodociągowa;</w:t>
      </w:r>
      <w:r w:rsidRPr="00AF7595">
        <w:rPr>
          <w:rFonts w:cs="Arial"/>
          <w:szCs w:val="22"/>
        </w:rPr>
        <w:t xml:space="preserve"> komora wodociągowa - obiekt na przewodzie wodociągowym, przeznaczony do zainstalowania armatury (np. zasuwy, wodomierza itp.).</w:t>
      </w:r>
    </w:p>
    <w:p w:rsidR="00073E8C" w:rsidRPr="00AF7595" w:rsidRDefault="00073E8C" w:rsidP="002828C1">
      <w:pPr>
        <w:pStyle w:val="Teksttreci"/>
        <w:spacing w:after="0" w:line="240" w:lineRule="auto"/>
        <w:ind w:left="20" w:right="20" w:firstLine="0"/>
        <w:rPr>
          <w:rFonts w:cs="Arial"/>
          <w:szCs w:val="22"/>
        </w:rPr>
      </w:pPr>
      <w:r w:rsidRPr="00AF7595">
        <w:rPr>
          <w:rStyle w:val="TeksttreciPogrubienie"/>
          <w:rFonts w:cs="Arial"/>
          <w:szCs w:val="22"/>
        </w:rPr>
        <w:t>Połączenie elektrooporowe</w:t>
      </w:r>
      <w:r w:rsidRPr="00AF7595">
        <w:rPr>
          <w:rFonts w:cs="Arial"/>
          <w:szCs w:val="22"/>
        </w:rPr>
        <w:t xml:space="preserve"> - połączenie między kielichem PE lub kształtką siodłową zgrzewaną elektrooporowo a rurą lub kształtką z bosym końcem. Kształtki zgrzewane elektrooporowo są nagrzewane przez element grzejny umieszczony przy ich powierzchni łączenia, powodujący stopienie przylegającego materiału i zgrzanie powierzchni rury z kształtką.</w:t>
      </w:r>
    </w:p>
    <w:p w:rsidR="00073E8C" w:rsidRPr="00AF7595" w:rsidRDefault="00073E8C" w:rsidP="002828C1">
      <w:pPr>
        <w:pStyle w:val="Teksttreci"/>
        <w:spacing w:after="0" w:line="240" w:lineRule="auto"/>
        <w:ind w:left="20" w:right="20" w:firstLine="0"/>
        <w:rPr>
          <w:rFonts w:cs="Arial"/>
          <w:szCs w:val="22"/>
        </w:rPr>
      </w:pPr>
      <w:r w:rsidRPr="00AF7595">
        <w:rPr>
          <w:rStyle w:val="TeksttreciPogrubienie"/>
          <w:rFonts w:cs="Arial"/>
          <w:szCs w:val="22"/>
        </w:rPr>
        <w:t>Połączenie doczołowe</w:t>
      </w:r>
      <w:r w:rsidRPr="00AF7595">
        <w:rPr>
          <w:rFonts w:cs="Arial"/>
          <w:szCs w:val="22"/>
        </w:rPr>
        <w:t xml:space="preserve"> - połączenie, które uzyskuje się w wyniku nagrzania przygotowanych do łączenia powierzchni przez przyłożenie ich do płaskiej płyty grzejnej, i utrzymanie do uzyskania temperatury zgrzewania, następnie usunięcie płyty grzejnej i dociśnięcie łączonych końców.</w:t>
      </w:r>
    </w:p>
    <w:p w:rsidR="00073E8C" w:rsidRPr="00AF7595" w:rsidRDefault="00073E8C" w:rsidP="002828C1">
      <w:pPr>
        <w:pStyle w:val="Teksttreci"/>
        <w:spacing w:after="0" w:line="240" w:lineRule="auto"/>
        <w:ind w:left="20" w:right="20" w:firstLine="0"/>
        <w:rPr>
          <w:rFonts w:cs="Arial"/>
          <w:szCs w:val="22"/>
        </w:rPr>
      </w:pPr>
      <w:r w:rsidRPr="00AF7595">
        <w:rPr>
          <w:rStyle w:val="TeksttreciPogrubienie"/>
          <w:rFonts w:cs="Arial"/>
          <w:szCs w:val="22"/>
        </w:rPr>
        <w:t>Połączenie siodłowe</w:t>
      </w:r>
      <w:r w:rsidRPr="00AF7595">
        <w:rPr>
          <w:rFonts w:cs="Arial"/>
          <w:szCs w:val="22"/>
        </w:rPr>
        <w:t xml:space="preserve"> - połączenie uzyskane w wyniku ogrzania wklęsłej powierzchni siodła i zewnętrznej powierzchni rury aż do uzyskania temperatury zgrzewania, a następnie usunięcie elementu grzejnego i dociśnięcie łączonych powierzchni.</w:t>
      </w:r>
    </w:p>
    <w:p w:rsidR="00073E8C" w:rsidRPr="00AF7595" w:rsidRDefault="00073E8C" w:rsidP="002828C1">
      <w:pPr>
        <w:pStyle w:val="Teksttreci"/>
        <w:spacing w:after="0" w:line="240" w:lineRule="auto"/>
        <w:ind w:left="20" w:right="20" w:firstLine="0"/>
        <w:rPr>
          <w:rFonts w:cs="Arial"/>
          <w:szCs w:val="22"/>
        </w:rPr>
      </w:pPr>
      <w:r w:rsidRPr="00AF7595">
        <w:rPr>
          <w:rStyle w:val="TeksttreciPogrubienie"/>
          <w:rFonts w:cs="Arial"/>
          <w:szCs w:val="22"/>
        </w:rPr>
        <w:t>Połączenie mechaniczne</w:t>
      </w:r>
      <w:r w:rsidRPr="00AF7595">
        <w:rPr>
          <w:rFonts w:cs="Arial"/>
          <w:szCs w:val="22"/>
        </w:rPr>
        <w:t xml:space="preserve"> - połączenie rury PE z inną rurą PE lub innym elementem rurociągu za pomocą złączki zawierającej element zaciskowy.</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1.6. Ogólne wymagania dotyczące wykonywanych robót</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Wykonawca robót jest odpowiedzialny za jakość wykonania robót oraz za zgodność z dokumentacją projektową, postanowieniami zawartymi w zeszycie nr 3 WTWiO dla sieci wodociągowych, Specyfikacjami technicznymi i poleceniami Inspektora nadzoru oraz ze sztuką budowlaną. Ogólne wymagania dotyczące robót podano w ST „Wymagania ogólne" pkt 1.5. (Kod CPV 45000000-7).</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1.7. Dokumentacja robót montażowych sieci wodociągowych</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Dokumentację robót montażowych sieci wodociągowych stanowią:</w:t>
      </w:r>
    </w:p>
    <w:p w:rsidR="00073E8C" w:rsidRPr="00AF7595" w:rsidRDefault="00073E8C" w:rsidP="002828C1">
      <w:pPr>
        <w:pStyle w:val="Teksttreci"/>
        <w:numPr>
          <w:ilvl w:val="0"/>
          <w:numId w:val="90"/>
        </w:numPr>
        <w:tabs>
          <w:tab w:val="left" w:pos="318"/>
        </w:tabs>
        <w:spacing w:after="0" w:line="240" w:lineRule="auto"/>
        <w:ind w:left="300" w:right="20" w:hanging="280"/>
        <w:rPr>
          <w:rFonts w:cs="Arial"/>
          <w:szCs w:val="22"/>
        </w:rPr>
      </w:pPr>
      <w:r w:rsidRPr="00AF7595">
        <w:rPr>
          <w:rFonts w:cs="Arial"/>
          <w:szCs w:val="22"/>
        </w:rPr>
        <w:t>projekt budowlany, opracowany zgodnie z rozporządzeniem Ministra Infrastruktury z dnia 03.07.2003 r. w sprawie szczegółowego zakresu i formy projektu budowlanego (Dz. U. z 2003 r. Nr 120, poz. 1133),</w:t>
      </w:r>
    </w:p>
    <w:p w:rsidR="00073E8C" w:rsidRPr="00AF7595" w:rsidRDefault="00073E8C" w:rsidP="002828C1">
      <w:pPr>
        <w:pStyle w:val="Teksttreci"/>
        <w:numPr>
          <w:ilvl w:val="0"/>
          <w:numId w:val="90"/>
        </w:numPr>
        <w:tabs>
          <w:tab w:val="left" w:pos="318"/>
        </w:tabs>
        <w:spacing w:after="0" w:line="240" w:lineRule="auto"/>
        <w:ind w:left="300" w:right="20" w:hanging="280"/>
        <w:rPr>
          <w:rFonts w:cs="Arial"/>
          <w:szCs w:val="22"/>
        </w:rPr>
      </w:pPr>
      <w:r w:rsidRPr="00AF7595">
        <w:rPr>
          <w:rFonts w:cs="Arial"/>
          <w:szCs w:val="22"/>
        </w:rPr>
        <w:t>projekt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 późn. zmianami),</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specyfikacja techniczna wykonania i odbioru robót (obligatoryjna w przypadku zamówień publicznych), sporządzona zgodnie z rozporządzeniem Ministra Infrastruktury z dnia 02.09.2004 r. w sprawie szczegółowego zakresu i formy dokumentacji projektowej, specyfikacji technicznych wykonania i odbioru robót budowlanych oraz programu funkcjonalno-użytkowego (Dz. U. z 2004 r. Nr 202, poz. 2072 z późn. zmianami),</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 xml:space="preserve">dziennik budowy prowadzony zgodnie z rozporządzeniem Ministra Infrastruktury z dnia 26 czerwca 2002 r. w sprawie dziennika budowy, montażu i rozbiórki, tablicy informacyjnej oraz </w:t>
      </w:r>
      <w:r w:rsidRPr="00AF7595">
        <w:rPr>
          <w:rFonts w:cs="Arial"/>
          <w:szCs w:val="22"/>
        </w:rPr>
        <w:lastRenderedPageBreak/>
        <w:t>ogłoszenia zawierającego dane dotyczące bezpieczeństwa pracy i ochrony zdrowia (Dz. U. z 2002 r. Nr 108, poz. 953 z późn. zmianami),</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dokumenty świadczące o dopuszczeniu do obrotu i powszechnego lub jednostkowego zastosowania użytych wyrobów budowlanych, zgodnie z ustawą z 16 kwietnia 2004 r. o wyrobach budowlanych (Dz. U. z 2004 r. Nr 92, poz. 881),</w:t>
      </w:r>
    </w:p>
    <w:p w:rsidR="00073E8C" w:rsidRPr="00AF7595" w:rsidRDefault="00073E8C" w:rsidP="002828C1">
      <w:pPr>
        <w:pStyle w:val="Teksttreci"/>
        <w:numPr>
          <w:ilvl w:val="0"/>
          <w:numId w:val="90"/>
        </w:numPr>
        <w:tabs>
          <w:tab w:val="left" w:pos="318"/>
        </w:tabs>
        <w:spacing w:after="0" w:line="240" w:lineRule="auto"/>
        <w:ind w:left="300" w:right="20" w:hanging="280"/>
        <w:rPr>
          <w:rFonts w:cs="Arial"/>
          <w:szCs w:val="22"/>
        </w:rPr>
      </w:pPr>
      <w:r w:rsidRPr="00AF7595">
        <w:rPr>
          <w:rFonts w:cs="Arial"/>
          <w:szCs w:val="22"/>
        </w:rPr>
        <w:t>protokoły odbiorów częściowych, końcowych i robót zanikających, z załączonymi protokołami z badań kontrolnych,</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dokumentacja powykonawcza czyli wcześniej wymienione części składowe dokumentacji robót z naniesionymi zmianami dokonanymi w toku wykonywania robót (zgodnie z art. 3, pkt 14 ustawy Prawo budowlane z dnia 7 lipca 1994 r. - tekst jednolity Dz. U. z 2003 r. Nr 207, poz. 2016 z późniejszymi zmianami).</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Roboty należy wykonywać na podstawie dokumentacji projektowej i specyfikacji technicznej wykonania i odbioru robót budowlanych opracowanych dla realizacji konkretnego zadania.</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1.8. Nazwy i kody:</w:t>
      </w:r>
    </w:p>
    <w:p w:rsidR="00073E8C" w:rsidRPr="00AF7595" w:rsidRDefault="00073E8C" w:rsidP="002828C1">
      <w:pPr>
        <w:pStyle w:val="Nagwek20"/>
        <w:keepNext/>
        <w:keepLines/>
        <w:spacing w:after="0" w:line="240" w:lineRule="auto"/>
        <w:ind w:left="300" w:hanging="280"/>
        <w:jc w:val="both"/>
        <w:rPr>
          <w:rFonts w:cs="Arial"/>
          <w:szCs w:val="22"/>
        </w:rPr>
      </w:pPr>
      <w:r w:rsidRPr="00AF7595">
        <w:rPr>
          <w:rFonts w:cs="Arial"/>
          <w:szCs w:val="22"/>
        </w:rPr>
        <w:t>45231300-8</w:t>
      </w:r>
    </w:p>
    <w:p w:rsidR="00073E8C" w:rsidRPr="00AF7595" w:rsidRDefault="00073E8C" w:rsidP="002828C1">
      <w:pPr>
        <w:pStyle w:val="Nagwek11"/>
        <w:spacing w:before="0" w:line="240" w:lineRule="auto"/>
        <w:rPr>
          <w:rFonts w:ascii="Arial" w:hAnsi="Arial" w:cs="Arial"/>
          <w:sz w:val="22"/>
          <w:szCs w:val="22"/>
        </w:rPr>
      </w:pPr>
      <w:bookmarkStart w:id="82" w:name="_Toc489258280"/>
      <w:r w:rsidRPr="00AF7595">
        <w:rPr>
          <w:rFonts w:ascii="Arial" w:hAnsi="Arial" w:cs="Arial"/>
          <w:sz w:val="22"/>
          <w:szCs w:val="22"/>
        </w:rPr>
        <w:t>2. WYMAGANIA DOTYCZĄCE WŁAŚCIWOŚCI MATERIAŁÓW</w:t>
      </w:r>
      <w:bookmarkEnd w:id="82"/>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2.1. Ogólne wymagania dotyczące materiałów, ich pozyskiwania i składowania podano w ST „Wymagania ogólne" pkt. 2 (Kod CPV 45000000-7)</w:t>
      </w:r>
    </w:p>
    <w:p w:rsidR="00073E8C" w:rsidRPr="00AF7595" w:rsidRDefault="00073E8C" w:rsidP="002828C1">
      <w:pPr>
        <w:pStyle w:val="Teksttreci"/>
        <w:spacing w:after="0" w:line="240" w:lineRule="auto"/>
        <w:ind w:left="20" w:firstLine="0"/>
        <w:rPr>
          <w:rFonts w:cs="Arial"/>
          <w:szCs w:val="22"/>
        </w:rPr>
      </w:pPr>
      <w:r w:rsidRPr="00AF7595">
        <w:rPr>
          <w:rFonts w:cs="Arial"/>
          <w:szCs w:val="22"/>
        </w:rPr>
        <w:t>Materiały stosowane do budowy sieci wodociągowych powinny mieć:</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deklarację zgodności z uznanymi regułami sztuki budowlanej wydaną przez producenta, jeżeli dotyczy ona wyrobu umieszczonego w wykazie wyrobów mających niewielkie znaczenie dla zdrowia i bezpieczeństwa określonym przez Komisję Europejską, lub</w:t>
      </w:r>
    </w:p>
    <w:p w:rsidR="00073E8C" w:rsidRPr="00AF7595" w:rsidRDefault="00073E8C" w:rsidP="002828C1">
      <w:pPr>
        <w:pStyle w:val="Teksttreci"/>
        <w:numPr>
          <w:ilvl w:val="0"/>
          <w:numId w:val="90"/>
        </w:numPr>
        <w:tabs>
          <w:tab w:val="left" w:pos="313"/>
        </w:tabs>
        <w:spacing w:after="0" w:line="240" w:lineRule="auto"/>
        <w:ind w:left="300" w:right="20" w:hanging="280"/>
        <w:rPr>
          <w:rFonts w:cs="Arial"/>
          <w:szCs w:val="22"/>
        </w:rPr>
      </w:pPr>
      <w:r w:rsidRPr="00AF7595">
        <w:rPr>
          <w:rFonts w:cs="Arial"/>
          <w:szCs w:val="22"/>
        </w:rPr>
        <w:t>oznakowanie znakiem budowlanym, co oznacza że są to wyroby nie podlegające obowiązkowemu oznakowaniu CE, dla których dokonano oceny zgodności z Polską Normą lub aprobatą techniczną, bądź uznano za „regionalny wyrób budowlany".</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2.2. Rodzaje materiałów</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2.2.1. Rury i kształtki z polietylenu (PE)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Rury i kształtki z polietylenu muszą spełniać warunki określone w normach PN-EN 12201-2 i PN-EN 12201-3. Wymiary DN/OD rur i kształtek do budowy sieci wodociągowych są następujące: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16, 20, 25, 32, 40, 50, 63, 75, 90, 110, 125, 140, 160, 180, 200, 225, 250, 280, 315, 355, 400, 450, 500, 560, 630, 710, 800, 900, 1000, 1200, 1400, 1600 mm.</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2.2.2. Rury i kształtki z niezmiękczonego polichlorku winylu (PVC-U)</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Rury i kształtki z PVC-U muszą spełniać warunki określone w normach PN-EN 1452-2 i PN-EN 1452-3. Wymiary DN/OD rur i kształtek do budowy sieci wodociągowych są następujące: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12, 16, 20, 25, 32, 40, 50, 63, 75, 90, 110, 125, 140, 160, 180, 200, 225, 250, 280, 315, 355, 400, 450, 500, 560, 630, 710, 800, 900, 1000 mm.</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2.2.3. Uzbrojenie sieci wodociągowej</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Armatura sieci wodociągowej musi spełniać warunki określone w normach PN-EN 1074-1*5 : 2002 oraz PN-89/M74091, PN-89/M74092, PN-EN 12201-1.</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2.2.4. Bloki oporowe i podporowe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W rurociągach z tworzyw sztucznych stosuje się tradycyjne bloki oporowe betonowe prefabrykowane lub wykonywane na miejscu budowy. W rurociągach z PVC-U w miejscu bloków oporowych jako sztywne wzmocnienie złącz kielichowych można stosować:</w:t>
      </w:r>
    </w:p>
    <w:p w:rsidR="00073E8C" w:rsidRPr="00AF7595" w:rsidRDefault="00073E8C" w:rsidP="002828C1">
      <w:pPr>
        <w:pStyle w:val="Teksttreci"/>
        <w:numPr>
          <w:ilvl w:val="0"/>
          <w:numId w:val="90"/>
        </w:numPr>
        <w:tabs>
          <w:tab w:val="left" w:pos="318"/>
        </w:tabs>
        <w:spacing w:after="0" w:line="240" w:lineRule="auto"/>
        <w:ind w:left="20" w:firstLine="0"/>
        <w:rPr>
          <w:rFonts w:cs="Arial"/>
          <w:szCs w:val="22"/>
        </w:rPr>
      </w:pPr>
      <w:r w:rsidRPr="00AF7595">
        <w:rPr>
          <w:rFonts w:cs="Arial"/>
          <w:szCs w:val="22"/>
        </w:rPr>
        <w:t>opaski i dwupierścieniowe jarzma obejmujące kielichy rur i kształtek,</w:t>
      </w:r>
    </w:p>
    <w:p w:rsidR="00073E8C" w:rsidRPr="00AF7595" w:rsidRDefault="00073E8C" w:rsidP="002828C1">
      <w:pPr>
        <w:pStyle w:val="Teksttreci"/>
        <w:numPr>
          <w:ilvl w:val="0"/>
          <w:numId w:val="90"/>
        </w:numPr>
        <w:tabs>
          <w:tab w:val="left" w:pos="322"/>
        </w:tabs>
        <w:spacing w:after="0" w:line="240" w:lineRule="auto"/>
        <w:ind w:left="20" w:firstLine="0"/>
        <w:rPr>
          <w:rFonts w:cs="Arial"/>
          <w:szCs w:val="22"/>
        </w:rPr>
      </w:pPr>
      <w:r w:rsidRPr="00AF7595">
        <w:rPr>
          <w:rFonts w:cs="Arial"/>
          <w:szCs w:val="22"/>
        </w:rPr>
        <w:t>nasuwki dwudzielne skręcane,</w:t>
      </w:r>
    </w:p>
    <w:p w:rsidR="00073E8C" w:rsidRPr="00AF7595" w:rsidRDefault="00073E8C" w:rsidP="002828C1">
      <w:pPr>
        <w:pStyle w:val="Teksttreci"/>
        <w:numPr>
          <w:ilvl w:val="0"/>
          <w:numId w:val="90"/>
        </w:numPr>
        <w:tabs>
          <w:tab w:val="left" w:pos="318"/>
        </w:tabs>
        <w:spacing w:after="0" w:line="240" w:lineRule="auto"/>
        <w:ind w:left="20" w:firstLine="0"/>
        <w:rPr>
          <w:rFonts w:cs="Arial"/>
          <w:szCs w:val="22"/>
        </w:rPr>
      </w:pPr>
      <w:r w:rsidRPr="00AF7595">
        <w:rPr>
          <w:rFonts w:cs="Arial"/>
          <w:szCs w:val="22"/>
        </w:rPr>
        <w:t>ściągi składające się z dwóch opasek.</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W budowie rurociągów z PE bloki oporowe i podporowe występują wyłącznie przy łączeniu rur PE z kształtkami z różnych materiałów (stal, żeliwo) oraz armatury (zasuwy, hydranty).</w:t>
      </w:r>
    </w:p>
    <w:p w:rsidR="00073E8C" w:rsidRPr="00AF7595" w:rsidRDefault="00073E8C" w:rsidP="002828C1">
      <w:pPr>
        <w:pStyle w:val="Nagwek11"/>
        <w:spacing w:before="0" w:line="240" w:lineRule="auto"/>
        <w:rPr>
          <w:rFonts w:ascii="Arial" w:hAnsi="Arial" w:cs="Arial"/>
          <w:sz w:val="22"/>
          <w:szCs w:val="22"/>
        </w:rPr>
      </w:pPr>
      <w:bookmarkStart w:id="83" w:name="_Toc489258281"/>
      <w:r w:rsidRPr="00AF7595">
        <w:rPr>
          <w:rFonts w:ascii="Arial" w:hAnsi="Arial" w:cs="Arial"/>
          <w:sz w:val="22"/>
          <w:szCs w:val="22"/>
        </w:rPr>
        <w:t>3. WYMAGANIA DOTYCZĄCE SPRZĘTU, MASZYN I NARZĘDZI</w:t>
      </w:r>
      <w:bookmarkEnd w:id="83"/>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lastRenderedPageBreak/>
        <w:t>3.1. Ogólne wymagania dotyczące sprzętu podane zostały w ST „Wymagania ogólne" pkt. 3 (Kod CPV 45000000-7)</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Do wykonania robót należy stosować jedynie taki sprzęt, który nie spowoduje niekorzystnego wpływu na jakość wykonywanych robót. Sprzęt używany do robót powinien być zgodny z ofertą Wykonawcy i powinien odpowiadać pod względem typów i ilości wskazaniom zawartym w SST, PZJ lub projekcie organizacji robót. W przypadku braku ustaleń w takich dokumentach sprzęt powinien być uzgodniony i zaakceptowany przez inwestora.</w:t>
      </w:r>
    </w:p>
    <w:p w:rsidR="00073E8C" w:rsidRPr="00AF7595" w:rsidRDefault="00073E8C" w:rsidP="002828C1">
      <w:pPr>
        <w:pStyle w:val="Teksttreci"/>
        <w:spacing w:after="0" w:line="240" w:lineRule="auto"/>
        <w:ind w:left="20" w:right="20" w:firstLine="280"/>
        <w:rPr>
          <w:rStyle w:val="Domylnaczcionkaakapitu1"/>
          <w:rFonts w:eastAsia="Times New Roman" w:cs="Arial"/>
          <w:szCs w:val="22"/>
        </w:rPr>
      </w:pPr>
      <w:r w:rsidRPr="00AF7595">
        <w:rPr>
          <w:rStyle w:val="Domylnaczcionkaakapitu1"/>
          <w:rFonts w:eastAsia="Times New Roman" w:cs="Arial"/>
          <w:szCs w:val="22"/>
        </w:rPr>
        <w:t>Sprzęt stosowany do wykonania robót musi być utrzymywany w dobrym stanie i gotowości do pracy, oraz spełniać normy ochrony środowiska i przepisy dotyczące jego użytkowania.</w:t>
      </w:r>
    </w:p>
    <w:p w:rsidR="00073E8C" w:rsidRPr="00AF7595" w:rsidRDefault="00073E8C" w:rsidP="002828C1">
      <w:pPr>
        <w:pStyle w:val="Teksttreci"/>
        <w:spacing w:after="0" w:line="240" w:lineRule="auto"/>
        <w:ind w:left="20" w:right="20" w:firstLine="280"/>
        <w:rPr>
          <w:rStyle w:val="Domylnaczcionkaakapitu1"/>
          <w:rFonts w:eastAsia="Times New Roman" w:cs="Arial"/>
          <w:szCs w:val="22"/>
        </w:rPr>
      </w:pPr>
      <w:r w:rsidRPr="00AF7595">
        <w:rPr>
          <w:rStyle w:val="Domylnaczcionkaakapitu1"/>
          <w:rFonts w:eastAsia="Times New Roman" w:cs="Arial"/>
          <w:szCs w:val="22"/>
        </w:rPr>
        <w:t>Wykonawca powinien dostarczyć kopie dokumentów potwierdzających dopuszczenie sprzętu do użytkowania, tam gdzie jest to wymagane przepisami.</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Jeżeli dokumentacja projektowa lub SST przewidują możliwość wariantowego użycia sprzętu przy wykonywanych robotach, wykonawca powiadomi inwestora o swoim zamiarze wyboru i uzyska jego akceptację przed użyciem sprzętu. Wybrany sprzęt, po akceptacji nie może być później zmieniany bez jego zgody.</w:t>
      </w:r>
    </w:p>
    <w:p w:rsidR="00073E8C" w:rsidRPr="00AF7595" w:rsidRDefault="00073E8C" w:rsidP="002828C1">
      <w:pPr>
        <w:pStyle w:val="Nagwek11"/>
        <w:spacing w:before="0" w:line="240" w:lineRule="auto"/>
        <w:rPr>
          <w:rFonts w:ascii="Arial" w:hAnsi="Arial" w:cs="Arial"/>
          <w:sz w:val="22"/>
          <w:szCs w:val="22"/>
        </w:rPr>
      </w:pPr>
      <w:bookmarkStart w:id="84" w:name="_Toc489258282"/>
      <w:r w:rsidRPr="00AF7595">
        <w:rPr>
          <w:rFonts w:ascii="Arial" w:hAnsi="Arial" w:cs="Arial"/>
          <w:sz w:val="22"/>
          <w:szCs w:val="22"/>
        </w:rPr>
        <w:t>4. WYMAGANIA DOTYCZĄCE TRANSPORTU</w:t>
      </w:r>
      <w:bookmarkEnd w:id="84"/>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4.1. Ogólne wymagania dotyczące transportu podane zostały w ST „Wymagania ogólne" pkt. 4 (Kod CPV 45000000-7)</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4.2. Wymagania dotyczące przewozu rur z tworzyw sztucznych</w:t>
      </w:r>
    </w:p>
    <w:p w:rsidR="00073E8C" w:rsidRPr="00AF7595" w:rsidRDefault="00073E8C" w:rsidP="002828C1">
      <w:pPr>
        <w:pStyle w:val="Teksttreci"/>
        <w:spacing w:after="0" w:line="240" w:lineRule="auto"/>
        <w:ind w:left="20" w:firstLine="0"/>
        <w:rPr>
          <w:rFonts w:cs="Arial"/>
          <w:szCs w:val="22"/>
        </w:rPr>
      </w:pPr>
      <w:r w:rsidRPr="00AF7595">
        <w:rPr>
          <w:rFonts w:cs="Arial"/>
          <w:szCs w:val="22"/>
        </w:rPr>
        <w:t>Ze względu na specyficzne cechy rur należy spełnić następujące dodatkowe wymagania:</w:t>
      </w:r>
    </w:p>
    <w:p w:rsidR="00073E8C" w:rsidRPr="00AF7595" w:rsidRDefault="00073E8C" w:rsidP="002828C1">
      <w:pPr>
        <w:pStyle w:val="Teksttreci"/>
        <w:numPr>
          <w:ilvl w:val="0"/>
          <w:numId w:val="91"/>
        </w:numPr>
        <w:tabs>
          <w:tab w:val="left" w:pos="318"/>
        </w:tabs>
        <w:spacing w:after="0" w:line="240" w:lineRule="auto"/>
        <w:ind w:left="300" w:right="20" w:hanging="280"/>
        <w:rPr>
          <w:rFonts w:cs="Arial"/>
          <w:szCs w:val="22"/>
        </w:rPr>
      </w:pPr>
      <w:r w:rsidRPr="00AF7595">
        <w:rPr>
          <w:rFonts w:cs="Arial"/>
          <w:szCs w:val="22"/>
        </w:rPr>
        <w:t>rury należy przewozić wyłącznie samochodami skrzyniowymi lub pojazdami posiadającymi boczne wsporniki o maksymalnym rozstawie 2 m; wystające poza pojazd końce rur nie mogą być dłuższe niż 1 m,</w:t>
      </w:r>
    </w:p>
    <w:p w:rsidR="00073E8C" w:rsidRPr="00AF7595" w:rsidRDefault="00073E8C" w:rsidP="002828C1">
      <w:pPr>
        <w:pStyle w:val="Teksttreci"/>
        <w:numPr>
          <w:ilvl w:val="0"/>
          <w:numId w:val="91"/>
        </w:numPr>
        <w:tabs>
          <w:tab w:val="left" w:pos="294"/>
        </w:tabs>
        <w:spacing w:after="0" w:line="240" w:lineRule="auto"/>
        <w:ind w:left="300" w:right="20" w:hanging="280"/>
        <w:rPr>
          <w:rFonts w:cs="Arial"/>
          <w:szCs w:val="22"/>
        </w:rPr>
      </w:pPr>
      <w:r w:rsidRPr="00AF7595">
        <w:rPr>
          <w:rFonts w:cs="Arial"/>
          <w:szCs w:val="22"/>
        </w:rPr>
        <w:t>jeżeli przewożone są luźne rury, to przy ich układaniu w stosy na samochodzie wysokość ładunku nie powinna przekraczać 1 m,</w:t>
      </w:r>
    </w:p>
    <w:p w:rsidR="00073E8C" w:rsidRPr="00AF7595" w:rsidRDefault="00073E8C" w:rsidP="002828C1">
      <w:pPr>
        <w:pStyle w:val="Teksttreci"/>
        <w:numPr>
          <w:ilvl w:val="0"/>
          <w:numId w:val="91"/>
        </w:numPr>
        <w:tabs>
          <w:tab w:val="left" w:pos="318"/>
        </w:tabs>
        <w:spacing w:after="0" w:line="240" w:lineRule="auto"/>
        <w:ind w:left="300" w:right="20" w:hanging="280"/>
        <w:rPr>
          <w:rFonts w:cs="Arial"/>
          <w:szCs w:val="22"/>
        </w:rPr>
      </w:pPr>
      <w:r w:rsidRPr="00AF7595">
        <w:rPr>
          <w:rFonts w:cs="Arial"/>
          <w:szCs w:val="22"/>
        </w:rPr>
        <w:t>podczas transportu rury powinny być zabezpieczone przed uszkodzeniem przez metalowe części środków transportu jak śruby, łańcuchy, itp. Luźno układane rury powinny być zabezpieczone przed zarysowaniem przez podłożenie tektury falistej i desek pod łańcuch spinający boczne ściany skrzyni samochodu,</w:t>
      </w:r>
    </w:p>
    <w:p w:rsidR="00073E8C" w:rsidRPr="00AF7595" w:rsidRDefault="00073E8C" w:rsidP="002828C1">
      <w:pPr>
        <w:pStyle w:val="Teksttreci"/>
        <w:numPr>
          <w:ilvl w:val="0"/>
          <w:numId w:val="91"/>
        </w:numPr>
        <w:tabs>
          <w:tab w:val="left" w:pos="318"/>
        </w:tabs>
        <w:spacing w:after="0" w:line="240" w:lineRule="auto"/>
        <w:ind w:left="300" w:right="20" w:hanging="280"/>
        <w:rPr>
          <w:rFonts w:cs="Arial"/>
          <w:szCs w:val="22"/>
        </w:rPr>
      </w:pPr>
      <w:r w:rsidRPr="00AF7595">
        <w:rPr>
          <w:rFonts w:cs="Arial"/>
          <w:szCs w:val="22"/>
        </w:rPr>
        <w:t>podczas transportu rury powinny być zabezpieczone przed zmianą położenia. Platforma samochodu powinna być ustawiona w poziomie.</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Według istniejących zaleceń przewóz powinien odbywać się przy temperaturze otoczenia -5°C do +30°C.</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4.3. Składowanie rur i kształtek w wiązkach lub luzem</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Rury i kształtki należy w okresie przechowywania chronić przed bezpośrednim działaniem promieniowania słonecznego i temperaturą przekraczającą 40°C.</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Przy długotrwałym składowaniu (kilka miesięcy lub dłużej) rury powinny być chronione przed działaniem światła słonecznego przez przykrycie składu plandekami brezentowymi lub innym materiałem (np. folią nieprzeźroczystą z PVC lub PE) lub wykonanie zadaszenia. Należy zapewnić cyrkulację powietrza pod powłoką ochronną aby rury nie nagrzewały się i nie ulegały deformacji.</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Oryginalnie zapakowane wiązki rur można składować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Rury kielichowe układać kielichami naprzemianlegle lub kolejne warstwy oddzielać przekładkami drewnianymi.</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Stos należy zabezpieczyć przed przypadkowym ześlizgnięciem się rury poprzez ograniczenie jego szerokości przy pomocy pionowych wsporników drewnianych zamocowanych w odstępach 1*2 m.</w:t>
      </w:r>
    </w:p>
    <w:p w:rsidR="00073E8C" w:rsidRPr="00AF7595" w:rsidRDefault="00073E8C" w:rsidP="002828C1">
      <w:pPr>
        <w:pStyle w:val="Nagwek11"/>
        <w:spacing w:before="0" w:line="240" w:lineRule="auto"/>
        <w:rPr>
          <w:rFonts w:ascii="Arial" w:hAnsi="Arial" w:cs="Arial"/>
          <w:sz w:val="22"/>
          <w:szCs w:val="22"/>
        </w:rPr>
      </w:pPr>
      <w:bookmarkStart w:id="85" w:name="_Toc489258283"/>
      <w:r w:rsidRPr="00AF7595">
        <w:rPr>
          <w:rFonts w:ascii="Arial" w:hAnsi="Arial" w:cs="Arial"/>
          <w:sz w:val="22"/>
          <w:szCs w:val="22"/>
        </w:rPr>
        <w:t>5. WYMAGANIA DOTYCZĄCE WYKONANIA ROBÓT</w:t>
      </w:r>
      <w:bookmarkEnd w:id="85"/>
    </w:p>
    <w:p w:rsidR="00073E8C" w:rsidRPr="00AF7595" w:rsidRDefault="00073E8C" w:rsidP="002828C1">
      <w:pPr>
        <w:pStyle w:val="Nagwek21"/>
        <w:spacing w:before="0"/>
        <w:jc w:val="both"/>
        <w:rPr>
          <w:rFonts w:ascii="Arial" w:hAnsi="Arial" w:cs="Arial"/>
          <w:sz w:val="22"/>
          <w:szCs w:val="22"/>
        </w:rPr>
      </w:pPr>
      <w:r w:rsidRPr="00AF7595">
        <w:rPr>
          <w:rFonts w:ascii="Arial" w:hAnsi="Arial" w:cs="Arial"/>
          <w:sz w:val="22"/>
          <w:szCs w:val="22"/>
        </w:rPr>
        <w:lastRenderedPageBreak/>
        <w:t>5.1. Ogólne zasady wykonania robót podane zostały w ST „Wymagania ogólne" pkt. 5 (Kod CPV 45000000-7)</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5.2. Warunki przystąpienia do robót</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Przed przystąpieniem do montażu sieci wodociągowej należy:</w:t>
      </w:r>
    </w:p>
    <w:p w:rsidR="00073E8C" w:rsidRPr="00AF7595" w:rsidRDefault="00073E8C" w:rsidP="002828C1">
      <w:pPr>
        <w:pStyle w:val="Teksttreci"/>
        <w:numPr>
          <w:ilvl w:val="0"/>
          <w:numId w:val="91"/>
        </w:numPr>
        <w:tabs>
          <w:tab w:val="left" w:pos="313"/>
        </w:tabs>
        <w:spacing w:after="0" w:line="240" w:lineRule="auto"/>
        <w:ind w:left="300" w:hanging="280"/>
        <w:rPr>
          <w:rFonts w:cs="Arial"/>
          <w:szCs w:val="22"/>
        </w:rPr>
      </w:pPr>
      <w:r w:rsidRPr="00AF7595">
        <w:rPr>
          <w:rFonts w:cs="Arial"/>
          <w:szCs w:val="22"/>
        </w:rPr>
        <w:t>dokonać geodezyjnego wytyczenia trasy rurociągu,</w:t>
      </w:r>
    </w:p>
    <w:p w:rsidR="00073E8C" w:rsidRPr="00AF7595" w:rsidRDefault="00073E8C" w:rsidP="002828C1">
      <w:pPr>
        <w:pStyle w:val="Teksttreci"/>
        <w:numPr>
          <w:ilvl w:val="0"/>
          <w:numId w:val="91"/>
        </w:numPr>
        <w:tabs>
          <w:tab w:val="left" w:pos="303"/>
        </w:tabs>
        <w:spacing w:after="0" w:line="240" w:lineRule="auto"/>
        <w:ind w:left="300" w:hanging="280"/>
        <w:rPr>
          <w:rFonts w:cs="Arial"/>
          <w:szCs w:val="22"/>
        </w:rPr>
      </w:pPr>
      <w:r w:rsidRPr="00AF7595">
        <w:rPr>
          <w:rFonts w:cs="Arial"/>
          <w:szCs w:val="22"/>
        </w:rPr>
        <w:t>wykonać wykopy z ewentualnym umocnieniem ich ścian zgodnie z PN-B-10736:1999,</w:t>
      </w:r>
    </w:p>
    <w:p w:rsidR="00073E8C" w:rsidRPr="00AF7595" w:rsidRDefault="00073E8C" w:rsidP="002828C1">
      <w:pPr>
        <w:pStyle w:val="Teksttreci"/>
        <w:numPr>
          <w:ilvl w:val="0"/>
          <w:numId w:val="91"/>
        </w:numPr>
        <w:tabs>
          <w:tab w:val="left" w:pos="313"/>
        </w:tabs>
        <w:spacing w:after="0" w:line="240" w:lineRule="auto"/>
        <w:ind w:left="300" w:right="20" w:hanging="280"/>
        <w:rPr>
          <w:rFonts w:cs="Arial"/>
          <w:szCs w:val="22"/>
        </w:rPr>
      </w:pPr>
      <w:r w:rsidRPr="00AF7595">
        <w:rPr>
          <w:rFonts w:cs="Arial"/>
          <w:szCs w:val="22"/>
        </w:rPr>
        <w:t>obniżyć poziom wody gruntowej na czas wykonywania robót podstawowych (w przypadku wystąpienia wysokiego poziomu wód gruntowych lub opadowych),</w:t>
      </w:r>
    </w:p>
    <w:p w:rsidR="00073E8C" w:rsidRPr="00AF7595" w:rsidRDefault="00073E8C" w:rsidP="002828C1">
      <w:pPr>
        <w:pStyle w:val="Teksttreci"/>
        <w:numPr>
          <w:ilvl w:val="0"/>
          <w:numId w:val="91"/>
        </w:numPr>
        <w:tabs>
          <w:tab w:val="left" w:pos="318"/>
        </w:tabs>
        <w:spacing w:after="0" w:line="240" w:lineRule="auto"/>
        <w:ind w:left="300" w:hanging="280"/>
        <w:rPr>
          <w:rFonts w:cs="Arial"/>
          <w:szCs w:val="22"/>
        </w:rPr>
      </w:pPr>
      <w:r w:rsidRPr="00AF7595">
        <w:rPr>
          <w:rFonts w:cs="Arial"/>
          <w:szCs w:val="22"/>
        </w:rPr>
        <w:t>przygotować podłoże pod rurociąg zgodnie z dokumentacją.</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5.3. Montaż rurociągów</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Montaż rurociągów może odbywać się dwoma metodami:</w:t>
      </w:r>
    </w:p>
    <w:p w:rsidR="00073E8C" w:rsidRPr="00AF7595" w:rsidRDefault="00073E8C" w:rsidP="002828C1">
      <w:pPr>
        <w:pStyle w:val="Teksttreci"/>
        <w:numPr>
          <w:ilvl w:val="0"/>
          <w:numId w:val="91"/>
        </w:numPr>
        <w:tabs>
          <w:tab w:val="left" w:pos="318"/>
        </w:tabs>
        <w:spacing w:after="0" w:line="240" w:lineRule="auto"/>
        <w:ind w:left="300" w:hanging="280"/>
        <w:rPr>
          <w:rFonts w:cs="Arial"/>
          <w:szCs w:val="22"/>
        </w:rPr>
      </w:pPr>
      <w:r w:rsidRPr="00AF7595">
        <w:rPr>
          <w:rFonts w:cs="Arial"/>
          <w:szCs w:val="22"/>
        </w:rPr>
        <w:t>montaż odcinków rurociągów na powierzchni terenu i opuszczenie ich do wykopu,</w:t>
      </w:r>
    </w:p>
    <w:p w:rsidR="00073E8C" w:rsidRPr="00AF7595" w:rsidRDefault="00073E8C" w:rsidP="002828C1">
      <w:pPr>
        <w:pStyle w:val="Teksttreci"/>
        <w:numPr>
          <w:ilvl w:val="0"/>
          <w:numId w:val="91"/>
        </w:numPr>
        <w:tabs>
          <w:tab w:val="left" w:pos="318"/>
        </w:tabs>
        <w:spacing w:after="0" w:line="240" w:lineRule="auto"/>
        <w:ind w:left="300" w:hanging="280"/>
        <w:rPr>
          <w:rFonts w:cs="Arial"/>
          <w:szCs w:val="22"/>
        </w:rPr>
      </w:pPr>
      <w:r w:rsidRPr="00AF7595">
        <w:rPr>
          <w:rFonts w:cs="Arial"/>
          <w:szCs w:val="22"/>
        </w:rPr>
        <w:t>montaż odcinków rurociągu w wykopie.</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Rury w wykopie powinny być ułożone w osi montowanego przewodu z zachowaniem spadków. Na całej długości powinny przylegać do podłoża na co najmniej 1/4 obwodu.</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5.4. Połączenia rur i kształtek z PE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Przed przystąpieniem do montażu rur i kształtek z PE należy dokonać oględzin tych materiałów. Powierzchnie wewnętrzne i zewnętrzne rur i kształtek powinny być gładkie, czyste, pozbawione porów, wgłębień i innych wad powierzchniowych w stopniu uniemożliwiającym spełnienie wymagań określonych w normach PN-EN 12201-1÷4:2004.</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5.4.1. Połączenia zgrzewane</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Połączenia zgrzewane mogą być doczołowe lub elektrooporowe. W połączeniach</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zgrzewanych stosowane są:</w:t>
      </w:r>
    </w:p>
    <w:p w:rsidR="00073E8C" w:rsidRPr="00AF7595" w:rsidRDefault="00073E8C" w:rsidP="002828C1">
      <w:pPr>
        <w:pStyle w:val="Teksttreci"/>
        <w:spacing w:after="0" w:line="240" w:lineRule="auto"/>
        <w:ind w:left="300" w:hanging="280"/>
        <w:rPr>
          <w:szCs w:val="22"/>
        </w:rPr>
      </w:pPr>
      <w:r w:rsidRPr="00AF7595">
        <w:rPr>
          <w:szCs w:val="22"/>
        </w:rPr>
        <w:t>kształtki kielichowe zgrzewane elektrooporowo</w:t>
      </w:r>
    </w:p>
    <w:p w:rsidR="00073E8C" w:rsidRPr="00AF7595" w:rsidRDefault="00073E8C" w:rsidP="002828C1">
      <w:pPr>
        <w:pStyle w:val="Teksttreci"/>
        <w:numPr>
          <w:ilvl w:val="0"/>
          <w:numId w:val="91"/>
        </w:numPr>
        <w:tabs>
          <w:tab w:val="left" w:pos="318"/>
        </w:tabs>
        <w:spacing w:after="0" w:line="240" w:lineRule="auto"/>
        <w:ind w:left="300" w:right="20" w:hanging="280"/>
        <w:rPr>
          <w:rFonts w:cs="Arial"/>
          <w:szCs w:val="22"/>
        </w:rPr>
      </w:pPr>
      <w:r w:rsidRPr="00AF7595">
        <w:rPr>
          <w:rFonts w:cs="Arial"/>
          <w:szCs w:val="22"/>
        </w:rPr>
        <w:t>kształtki polietylenowe (PE) zawierające jeden lub więcej integralnych elementów grzejnych, zdolnych do przetworzenia energii elektrycznej w ciepło, w celu uzyskania połączenia zgrzewanego z bosym końcem lub rurą,</w:t>
      </w:r>
    </w:p>
    <w:p w:rsidR="00073E8C" w:rsidRPr="00AF7595" w:rsidRDefault="00073E8C" w:rsidP="002828C1">
      <w:pPr>
        <w:pStyle w:val="Teksttreci"/>
        <w:spacing w:after="0" w:line="240" w:lineRule="auto"/>
        <w:ind w:left="20" w:firstLine="0"/>
        <w:rPr>
          <w:szCs w:val="22"/>
        </w:rPr>
      </w:pPr>
      <w:r w:rsidRPr="00AF7595">
        <w:rPr>
          <w:szCs w:val="22"/>
        </w:rPr>
        <w:t>kształtki siodłowe zgrzewane elektrooporowo</w:t>
      </w:r>
    </w:p>
    <w:p w:rsidR="00073E8C" w:rsidRPr="00AF7595" w:rsidRDefault="00073E8C" w:rsidP="002828C1">
      <w:pPr>
        <w:pStyle w:val="Teksttreci"/>
        <w:spacing w:after="0" w:line="240" w:lineRule="auto"/>
        <w:ind w:left="300" w:right="20" w:hanging="280"/>
        <w:rPr>
          <w:rFonts w:cs="Arial"/>
          <w:szCs w:val="22"/>
        </w:rPr>
      </w:pPr>
      <w:r w:rsidRPr="00AF7595">
        <w:rPr>
          <w:rFonts w:cs="Arial"/>
          <w:szCs w:val="22"/>
        </w:rPr>
        <w:t>- kształtki polietylenowe (PE) zawierające jeden lub więcej integralnych elementów grzejnych, zdolnych do przetworzenia energii elektrycznej w ciepło, w celu uzyskania połączenia zgrzewanego na rurze.</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Zgrzewanie doczołowe polega na łączeniu rur i kształtek przez nagrzanie ich końcówek do właściwej temperatury i dociśnięcie, bez stosowania dodatkowego materiału.</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Po zgrzaniu rur i kształtek na ich powierzchniach wewnętrznych i zewnętrznych nie powinny wystąpić wypływki stopionego materiału poza obrębem kształtek. Przy zgrzewaniu elektrooporowym żadna wypływka nie powinna powodować przemieszczenia drutu w kształtkach (elektrooporowych) co mogłoby spowodować zwarcie podczas łączenia. Na wewnętrznej powierzchni rur nie powinno wystąpić pofałdowanie.</w:t>
      </w:r>
    </w:p>
    <w:p w:rsidR="00073E8C" w:rsidRPr="00AF7595" w:rsidRDefault="00073E8C" w:rsidP="002828C1">
      <w:pPr>
        <w:pStyle w:val="Nagwek31"/>
        <w:spacing w:before="0"/>
        <w:rPr>
          <w:rFonts w:ascii="Arial" w:hAnsi="Arial" w:cs="Arial"/>
          <w:szCs w:val="22"/>
        </w:rPr>
      </w:pPr>
      <w:r w:rsidRPr="00AF7595">
        <w:rPr>
          <w:rStyle w:val="TeksttreciPogrubienie"/>
          <w:rFonts w:cs="Arial"/>
          <w:szCs w:val="22"/>
        </w:rPr>
        <w:t>5.4.2.</w:t>
      </w:r>
      <w:r w:rsidRPr="00AF7595">
        <w:rPr>
          <w:rFonts w:ascii="Arial" w:hAnsi="Arial" w:cs="Arial"/>
          <w:szCs w:val="22"/>
        </w:rPr>
        <w:t xml:space="preserve"> Połączenia mechaniczne zaciskowe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Połączenia mechaniczne zaciskowe wykonuje się za pomocą złączek, które zaciskane są na końcówkach rur. Połączenia te mają zastosowanie w przewodach wodociągowych o średnicach do 110 mm.</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Połączenia rur z PE z rurami z innych materiałów wykonuje się za pomocą odpowiednich kształtek kołnierzowych (adaptorów czołowych).</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Polega to na wykonaniu odpowiedniego kołnierza na końcu rury z PE, a następnie nakłada się na tę rurę kołnierz z żeliwa sferoidalnego lub ze stali nierdzewnej. Końcówka rury z PE z kołnierzem oraz uszczelką musi znaleźć się wewnątrz złącza.</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5.5. Połączenia rur i kształtek z PVC-U</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Przed montażem rur i kształtek z PVC-U należy dokonać ich oględzin. Powierzchnie wewnętrzne i zewnętrzne rur i kształtek powinny być gładkie, czyste, bez przypaleń, pozbawione nierówności, porów i jakichkolwiek innych uszkodzeń w stopniu uniemożliwiającym spełnienie wymagań określonych w normach PN-EN 1452-1-5:2000.</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5.5.1. Połączenia kielichowe na wcisk</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lastRenderedPageBreak/>
        <w:t>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5.5.2. Połączenia klejone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Połączenia klejone w budowie sieci wodociągowych mają ograniczone zastosowanie (głównie do klejenia tulei kołnierzowych lub w innych szczególnych przypadkach). Powierzchnie łączonych elementów za pomocą kleju agresywnego muszą być czyste i odtłuszczone. Należy bezwzględnie przestrzegać instrukcji producenta kleju.</w:t>
      </w:r>
    </w:p>
    <w:p w:rsidR="00073E8C" w:rsidRPr="00AF7595" w:rsidRDefault="00073E8C" w:rsidP="002828C1">
      <w:pPr>
        <w:pStyle w:val="Teksttreci3"/>
        <w:spacing w:after="0" w:line="240" w:lineRule="auto"/>
        <w:ind w:left="720" w:right="20"/>
        <w:rPr>
          <w:rFonts w:cs="Arial"/>
          <w:szCs w:val="22"/>
        </w:rPr>
      </w:pPr>
      <w:r w:rsidRPr="00AF7595">
        <w:rPr>
          <w:rFonts w:cs="Arial"/>
          <w:szCs w:val="22"/>
        </w:rPr>
        <w:t>Uwaga. W konkretnej sytuacji przy sporządzaniu szczegółowej specyfikacji technicznej (SST) należy podać odpowiedni wybrany sposób połączenia rur i kształtek.</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5.6. Uzbrojenie sieci wodociągowej</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Uzbrojenie sieci wodociągowej montuje się w studzienkach (komorach) wodociągowych lub bezpośrednio w gruncie. Powszechnie stosowana jest armatura żeliwna. W sieciach wodociągowych z tworzyw sztucznych może mieć zastosowanie także armatura z tworzywa sztucznego.</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Tworzywo, z którego wykonano kadłub armatury z bosym końcem lub kielichem zgrzewanym elektrooporowo powinno spełniać wymagania PN-EN 12201-1.</w:t>
      </w:r>
    </w:p>
    <w:p w:rsidR="00073E8C" w:rsidRPr="00AF7595" w:rsidRDefault="00073E8C" w:rsidP="002828C1">
      <w:pPr>
        <w:pStyle w:val="Teksttreci"/>
        <w:spacing w:after="0" w:line="240" w:lineRule="auto"/>
        <w:ind w:left="20" w:firstLine="0"/>
        <w:rPr>
          <w:rFonts w:cs="Arial"/>
          <w:szCs w:val="22"/>
        </w:rPr>
      </w:pPr>
      <w:r w:rsidRPr="00AF7595">
        <w:rPr>
          <w:rFonts w:cs="Arial"/>
          <w:szCs w:val="22"/>
        </w:rPr>
        <w:t>Uszczelnienia elastomerowe zgodne z PN-EN 681-1 lub 681-2.</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Armaturę należy łączyć zgodnie z wytycznymi podanymi przez producenta.</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Oględziny - powierzchnie wewnętrzne i zewnętrzne armatury powinny być gładkie, czyste, pozbawione porów, wgłębień i innych wad powierzchniowych w stopniu uniemożliwiającym spełnienie wymagań niniejszej normy.</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Konstrukcja armatury powinna być taka, aby podczas montażu, łączenia jej z rurą lub innym elementem nie nastąpiło przemieszczenie uzwojeń elektrycznych lub uszczelnień.</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W czasie wykonywania robót montażowych sieci wodociągowych należy ściśle przestrzegać instrukcji i zaleceń producentów wszystkich materiałów zastosowanych do ich budowy.</w:t>
      </w:r>
    </w:p>
    <w:p w:rsidR="00073E8C" w:rsidRPr="00AF7595" w:rsidRDefault="00073E8C" w:rsidP="002828C1">
      <w:pPr>
        <w:pStyle w:val="Nagwek11"/>
        <w:spacing w:before="0" w:line="240" w:lineRule="auto"/>
        <w:jc w:val="both"/>
        <w:rPr>
          <w:rFonts w:ascii="Arial" w:hAnsi="Arial" w:cs="Arial"/>
          <w:sz w:val="22"/>
          <w:szCs w:val="22"/>
        </w:rPr>
      </w:pPr>
      <w:bookmarkStart w:id="86" w:name="_Toc489258284"/>
      <w:r w:rsidRPr="00AF7595">
        <w:rPr>
          <w:rFonts w:ascii="Arial" w:hAnsi="Arial" w:cs="Arial"/>
          <w:sz w:val="22"/>
          <w:szCs w:val="22"/>
        </w:rPr>
        <w:t>6. KONTROLA JAKOŚCI ROBÓT</w:t>
      </w:r>
      <w:bookmarkEnd w:id="86"/>
    </w:p>
    <w:p w:rsidR="00073E8C" w:rsidRPr="00AF7595" w:rsidRDefault="00073E8C" w:rsidP="002828C1">
      <w:pPr>
        <w:pStyle w:val="Nagwek21"/>
        <w:spacing w:before="0"/>
        <w:jc w:val="both"/>
        <w:rPr>
          <w:rFonts w:ascii="Arial" w:hAnsi="Arial" w:cs="Arial"/>
          <w:sz w:val="22"/>
          <w:szCs w:val="22"/>
        </w:rPr>
      </w:pPr>
      <w:r w:rsidRPr="00AF7595">
        <w:rPr>
          <w:rFonts w:ascii="Arial" w:hAnsi="Arial" w:cs="Arial"/>
          <w:sz w:val="22"/>
          <w:szCs w:val="22"/>
        </w:rPr>
        <w:t>6.1. Ogólne zasady kontroli jakości robót podane zostały w ST „Wymagania ogólne" pkt. 6 (Kod CPV 45000000-7)</w:t>
      </w:r>
    </w:p>
    <w:p w:rsidR="00073E8C" w:rsidRPr="00AF7595" w:rsidRDefault="00073E8C" w:rsidP="002828C1">
      <w:pPr>
        <w:pStyle w:val="Nagwek21"/>
        <w:spacing w:before="0"/>
        <w:jc w:val="both"/>
        <w:rPr>
          <w:rFonts w:ascii="Arial" w:hAnsi="Arial" w:cs="Arial"/>
          <w:sz w:val="22"/>
          <w:szCs w:val="22"/>
        </w:rPr>
      </w:pPr>
      <w:r w:rsidRPr="00AF7595">
        <w:rPr>
          <w:rFonts w:ascii="Arial" w:hAnsi="Arial" w:cs="Arial"/>
          <w:sz w:val="22"/>
          <w:szCs w:val="22"/>
        </w:rPr>
        <w:t>6.2. Kontrolę wykonania sieci wodociągowej należy przeprowadzić zgodnie z zaleceniami określonymi w zeszycie nr 3 „Warunków Technicznych Wykonania i Odbioru Sieci Wodociągowych" pkt 6 „Kontrola i badania przy odbiorze".</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Szczególną uwagę należy zwrócić na ocenę prawidłowości wykonania połączeń zgrzewanych.</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Ocenę tę należy przeprowadzić w oparciu o następujące kryteria:</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zgrubienie zgrzewane powinno być obustronnie możliwie okrągło ukształtowane,</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powierzchnia zgrubienia powinna być gładka,</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rowek między wypływkami nie powinien być zagłębiony poniżej zewnętrznych powierzchni łączonych elementów,</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przesunięcie ścianek łączonych rur nie powinno przekraczać 10% grubości ścianki rury,</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całkowita szerokości wypływek powinna być większa od zera i nie powinna przekraczać wartości określonych przez producenta rur i kształtek.</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Ocenę jakości połączenia zgrzewanego można wykonać za pomocą urządzeń pomiarowych z dokładnością 0,5mm.</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W celu sprawdzenia szczelności i wytrzymałości połączeń przewodu należy przeprowadzić próbę szczelności.</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Próby szczelności należy wykonywać dla kolejnych odbieranych odcinków przewodu ale na żądanie inwestora lub użytkownika należy również przeprowadzić próbę szczelności całego przewodu.</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Zaleca się przeprowadzać próbę ciśnieniową hydrauliczną jednakże w przepadkach uzasadnionych względami techniczno-ekonomicznymi można stosować próbę pneumatyczną.</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lastRenderedPageBreak/>
        <w:t>Sposób przeprowadzania i pełny zakres wymagań związany z próbami szczelności są podane w normie PN-B 10725:1997. Niezależnie od wymagań określonych w normie przed przystąpieniem do przeprowadzenia próby szczelności należy zachować następujące warunki:</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ewentualne wymagania inwestora związane z próbą powinny być jasno określone w projekcie albo w szczegółowej specyfikacji technicznej SST,</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odcinki poddawane próbie szczelności mogą mieć długości ok. 300 m w przypadku wykopów o ścianach umocnionych lub ok. 600 m przy wykopach nieumocnionych ze skarpami - wszystkie złącza powinny być odkryte oraz w pełni widoczne i dostępne,</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odcinek przewodu powinien być na całej swojej długości stabilny, zabezpieczony przed wszelkimi przemieszczeniami - wykonana dokładnie obsypka, przewód na podporach lub w kanałach zbiorczych powinien mieć trwałe zamocowania wraz z umocnieniem złączy,</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wszelkie odgałęzienia od przewodu powinny być zamknięte,</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profil przewodu powinien umożliwiać jego odpowietrzenie i odwodnienie a urządzenia odpowietrzające powinny być zainstalowane w najwyższych punktach badanego odcinka,</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należy sprawdzić wizualnie wszystkie badane połączenia.</w:t>
      </w:r>
    </w:p>
    <w:p w:rsidR="00073E8C" w:rsidRPr="00AF7595" w:rsidRDefault="00073E8C" w:rsidP="002828C1">
      <w:pPr>
        <w:pStyle w:val="Normalny1"/>
        <w:spacing w:after="0"/>
        <w:rPr>
          <w:rFonts w:ascii="Arial" w:hAnsi="Arial" w:cs="Arial"/>
          <w:sz w:val="22"/>
          <w:szCs w:val="22"/>
        </w:rPr>
      </w:pP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W czasie przeprowadzania próby szczelności należy w szczególności przestrzegać następujących warunków:</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przewód nie możne być nasłoneczniony a zimą temperatura jego powierzchni zewnętrznej nie może być niższa niż 1°C,</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napełnianie przewodu powinno odbywać się powoli od niższego punktu,</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temperatura wody wykorzystywanej przy próbie ciśnienia nie powinna przekraczać 20°C,</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po całkowitym napełnieniu wodą i odpowietrzeniu przewodu należy go pozostawić na 20 godzin w celu ustabilizowania,</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po ustabilizowaniu się próbnego ciśnienia wody w przewodzie należy przez okres 30 minut sprawdzać jego poziom,</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wynik próby szczelności uznaje się za pozytywny, gdy nie nastąpił w tym czasie spadek ciśnienia poniżej wartości ciśnienia próbnego.</w:t>
      </w:r>
    </w:p>
    <w:p w:rsidR="00073E8C" w:rsidRPr="00AF7595" w:rsidRDefault="00073E8C" w:rsidP="002828C1">
      <w:pPr>
        <w:pStyle w:val="Nagwek11"/>
        <w:spacing w:before="0" w:line="240" w:lineRule="auto"/>
        <w:rPr>
          <w:rFonts w:ascii="Arial" w:hAnsi="Arial" w:cs="Arial"/>
          <w:sz w:val="22"/>
          <w:szCs w:val="22"/>
        </w:rPr>
      </w:pPr>
      <w:bookmarkStart w:id="87" w:name="_Toc489258285"/>
      <w:r w:rsidRPr="00AF7595">
        <w:rPr>
          <w:rFonts w:ascii="Arial" w:hAnsi="Arial" w:cs="Arial"/>
          <w:sz w:val="22"/>
          <w:szCs w:val="22"/>
        </w:rPr>
        <w:t>7. WARUNKI DOTYCZĄCE PRZEDMIARU I OBMIARU ROBÓT</w:t>
      </w:r>
      <w:bookmarkEnd w:id="87"/>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7.1. Ogólne zasady obmiaru robót podane zostały w ST „Wymagania ogólne" pkt. 7 (Kod CPV 45000000-7)</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7.2. Jednostki i zasady obmiaru robót</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Obmiar robót będzie określać faktyczny zakres robót wykonanych zgodnie z dokumentacją projektową i SST.</w:t>
      </w:r>
    </w:p>
    <w:p w:rsidR="00073E8C" w:rsidRPr="00AF7595" w:rsidRDefault="00073E8C" w:rsidP="002828C1">
      <w:pPr>
        <w:pStyle w:val="Nagwek20"/>
        <w:keepNext/>
        <w:keepLines/>
        <w:spacing w:after="0" w:line="240" w:lineRule="auto"/>
        <w:ind w:left="20" w:firstLine="0"/>
        <w:jc w:val="both"/>
        <w:rPr>
          <w:rFonts w:cs="Arial"/>
          <w:szCs w:val="22"/>
        </w:rPr>
      </w:pPr>
      <w:r w:rsidRPr="00AF7595">
        <w:rPr>
          <w:rFonts w:cs="Arial"/>
          <w:szCs w:val="22"/>
        </w:rPr>
        <w:t>Wariant I</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7.2.1. Jednostki i zasady obmiaru robót tymczasowych</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Robotami tymczasowymi przy montażu sieci wodociągowych są roboty ziemne (wykopy) umocnienia ich pionowych ścian, wykonanie podłoża pod rurociągi oraz zasypanie z zagęszczeniem gruntu. Zasady obmiaru tych robót należy przyjąć takie same jak dla robót ziemnych określone w odpowiednich katalogach.</w:t>
      </w:r>
    </w:p>
    <w:p w:rsidR="00073E8C" w:rsidRPr="00AF7595" w:rsidRDefault="00073E8C" w:rsidP="002828C1">
      <w:pPr>
        <w:pStyle w:val="Teksttreci"/>
        <w:spacing w:after="0" w:line="240" w:lineRule="auto"/>
        <w:ind w:left="20" w:firstLine="0"/>
        <w:rPr>
          <w:rFonts w:cs="Arial"/>
          <w:szCs w:val="22"/>
        </w:rPr>
      </w:pPr>
      <w:r w:rsidRPr="00AF7595">
        <w:rPr>
          <w:rFonts w:cs="Arial"/>
          <w:szCs w:val="22"/>
        </w:rPr>
        <w:t>Jednostkami obmiaru są:</w:t>
      </w:r>
    </w:p>
    <w:p w:rsidR="00073E8C" w:rsidRPr="00AF7595" w:rsidRDefault="00073E8C" w:rsidP="002828C1">
      <w:pPr>
        <w:pStyle w:val="Teksttreci"/>
        <w:numPr>
          <w:ilvl w:val="0"/>
          <w:numId w:val="91"/>
        </w:numPr>
        <w:tabs>
          <w:tab w:val="left" w:pos="303"/>
        </w:tabs>
        <w:spacing w:after="0" w:line="240" w:lineRule="auto"/>
        <w:ind w:left="20" w:firstLine="0"/>
        <w:rPr>
          <w:rFonts w:cs="Arial"/>
          <w:szCs w:val="22"/>
        </w:rPr>
      </w:pPr>
      <w:r w:rsidRPr="00AF7595">
        <w:rPr>
          <w:rFonts w:cs="Arial"/>
          <w:szCs w:val="22"/>
        </w:rPr>
        <w:t>wykopy i zasypka - m</w:t>
      </w:r>
      <w:r w:rsidRPr="00AF7595">
        <w:rPr>
          <w:rStyle w:val="Domylnaczcionkaakapitu1"/>
          <w:rFonts w:cs="Arial"/>
          <w:szCs w:val="22"/>
          <w:vertAlign w:val="superscript"/>
        </w:rPr>
        <w:t>3</w:t>
      </w:r>
      <w:r w:rsidRPr="00AF7595">
        <w:rPr>
          <w:rFonts w:cs="Arial"/>
          <w:szCs w:val="22"/>
        </w:rPr>
        <w:t>,</w:t>
      </w:r>
    </w:p>
    <w:p w:rsidR="00073E8C" w:rsidRPr="00AF7595" w:rsidRDefault="00073E8C" w:rsidP="002828C1">
      <w:pPr>
        <w:pStyle w:val="Teksttreci"/>
        <w:numPr>
          <w:ilvl w:val="0"/>
          <w:numId w:val="91"/>
        </w:numPr>
        <w:tabs>
          <w:tab w:val="left" w:pos="318"/>
        </w:tabs>
        <w:spacing w:after="0" w:line="240" w:lineRule="auto"/>
        <w:ind w:left="20" w:firstLine="0"/>
        <w:rPr>
          <w:rFonts w:cs="Arial"/>
          <w:szCs w:val="22"/>
        </w:rPr>
      </w:pPr>
      <w:r w:rsidRPr="00AF7595">
        <w:rPr>
          <w:rFonts w:cs="Arial"/>
          <w:szCs w:val="22"/>
        </w:rPr>
        <w:t>umocnienie ścian wykopów - m</w:t>
      </w:r>
      <w:r w:rsidRPr="00AF7595">
        <w:rPr>
          <w:rStyle w:val="Domylnaczcionkaakapitu1"/>
          <w:rFonts w:cs="Arial"/>
          <w:szCs w:val="22"/>
          <w:vertAlign w:val="superscript"/>
        </w:rPr>
        <w:t>2</w:t>
      </w:r>
      <w:r w:rsidRPr="00AF7595">
        <w:rPr>
          <w:rFonts w:cs="Arial"/>
          <w:szCs w:val="22"/>
        </w:rPr>
        <w:t>,</w:t>
      </w:r>
    </w:p>
    <w:p w:rsidR="00073E8C" w:rsidRPr="00AF7595" w:rsidRDefault="00073E8C" w:rsidP="002828C1">
      <w:pPr>
        <w:pStyle w:val="Teksttreci"/>
        <w:numPr>
          <w:ilvl w:val="0"/>
          <w:numId w:val="91"/>
        </w:numPr>
        <w:tabs>
          <w:tab w:val="left" w:pos="303"/>
        </w:tabs>
        <w:spacing w:after="0" w:line="240" w:lineRule="auto"/>
        <w:ind w:left="20" w:firstLine="0"/>
        <w:rPr>
          <w:rFonts w:cs="Arial"/>
          <w:szCs w:val="22"/>
        </w:rPr>
      </w:pPr>
      <w:r w:rsidRPr="00AF7595">
        <w:rPr>
          <w:rFonts w:cs="Arial"/>
          <w:szCs w:val="22"/>
        </w:rPr>
        <w:t>wykonanie podłoża - m</w:t>
      </w:r>
      <w:r w:rsidRPr="00AF7595">
        <w:rPr>
          <w:rStyle w:val="Domylnaczcionkaakapitu1"/>
          <w:rFonts w:cs="Arial"/>
          <w:szCs w:val="22"/>
          <w:vertAlign w:val="superscript"/>
        </w:rPr>
        <w:t>3</w:t>
      </w:r>
      <w:r w:rsidRPr="00AF7595">
        <w:rPr>
          <w:rFonts w:cs="Arial"/>
          <w:szCs w:val="22"/>
        </w:rPr>
        <w:t xml:space="preserve"> (lub m</w:t>
      </w:r>
      <w:r w:rsidRPr="00AF7595">
        <w:rPr>
          <w:rStyle w:val="Domylnaczcionkaakapitu1"/>
          <w:rFonts w:cs="Arial"/>
          <w:szCs w:val="22"/>
          <w:vertAlign w:val="superscript"/>
        </w:rPr>
        <w:t>2</w:t>
      </w:r>
      <w:r w:rsidRPr="00AF7595">
        <w:rPr>
          <w:rFonts w:cs="Arial"/>
          <w:szCs w:val="22"/>
        </w:rPr>
        <w:t xml:space="preserve"> i grubość warstwy w m).</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7.2.2. Jednostki i zasady obmiaru robót podstawowych</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Długość rurociągów na odcinkach prostych mierzy się wzdłuż ich osi w metrach, z podziałem według średnic rur, rodzaju wykopu (ściany pionowe lub skarpowe), głębokości posadowienia oraz poziomu wody gruntowej. Kształtek nie wlicza się do długości rurociągów, a oblicza w sztukach rzeczywiście wbudowanych z podziałem na średnice.</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Armaturę oblicza się w sztukach z podziałem na rodzaje i średnice.</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Studnie i komory na sieci oblicza się w sztukach z podziałem na średnice lub wymiary w metrach.</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Obmiaru robót podstawowych sieci i przyłączy wodociągowych dokonuje się w zależności od:</w:t>
      </w:r>
    </w:p>
    <w:p w:rsidR="00073E8C" w:rsidRPr="00AF7595" w:rsidRDefault="00073E8C" w:rsidP="002828C1">
      <w:pPr>
        <w:pStyle w:val="Teksttreci"/>
        <w:numPr>
          <w:ilvl w:val="0"/>
          <w:numId w:val="91"/>
        </w:numPr>
        <w:tabs>
          <w:tab w:val="left" w:pos="318"/>
        </w:tabs>
        <w:spacing w:after="0" w:line="240" w:lineRule="auto"/>
        <w:ind w:left="300" w:hanging="280"/>
        <w:rPr>
          <w:rFonts w:cs="Arial"/>
          <w:szCs w:val="22"/>
        </w:rPr>
      </w:pPr>
      <w:r w:rsidRPr="00AF7595">
        <w:rPr>
          <w:rFonts w:cs="Arial"/>
          <w:szCs w:val="22"/>
        </w:rPr>
        <w:t>rodzaju wykopu - o ścianach pionowych lub skarpowych,</w:t>
      </w:r>
    </w:p>
    <w:p w:rsidR="00073E8C" w:rsidRPr="00AF7595" w:rsidRDefault="00073E8C" w:rsidP="002828C1">
      <w:pPr>
        <w:pStyle w:val="Teksttreci"/>
        <w:numPr>
          <w:ilvl w:val="0"/>
          <w:numId w:val="91"/>
        </w:numPr>
        <w:tabs>
          <w:tab w:val="left" w:pos="313"/>
        </w:tabs>
        <w:spacing w:after="0" w:line="240" w:lineRule="auto"/>
        <w:ind w:left="300" w:hanging="280"/>
        <w:rPr>
          <w:rFonts w:cs="Arial"/>
          <w:szCs w:val="22"/>
        </w:rPr>
      </w:pPr>
      <w:r w:rsidRPr="00AF7595">
        <w:rPr>
          <w:rFonts w:cs="Arial"/>
          <w:szCs w:val="22"/>
        </w:rPr>
        <w:lastRenderedPageBreak/>
        <w:t>głębokości posadowienia rurociągu licząc od powierzchni terenu,</w:t>
      </w:r>
    </w:p>
    <w:p w:rsidR="00073E8C" w:rsidRPr="00AF7595" w:rsidRDefault="00073E8C" w:rsidP="002828C1">
      <w:pPr>
        <w:pStyle w:val="Teksttreci"/>
        <w:numPr>
          <w:ilvl w:val="0"/>
          <w:numId w:val="91"/>
        </w:numPr>
        <w:tabs>
          <w:tab w:val="left" w:pos="318"/>
        </w:tabs>
        <w:spacing w:after="0" w:line="240" w:lineRule="auto"/>
        <w:ind w:left="20" w:right="20" w:firstLine="0"/>
        <w:jc w:val="left"/>
        <w:rPr>
          <w:rFonts w:cs="Arial"/>
          <w:szCs w:val="22"/>
        </w:rPr>
      </w:pPr>
      <w:r w:rsidRPr="00AF7595">
        <w:rPr>
          <w:rFonts w:cs="Arial"/>
          <w:szCs w:val="22"/>
        </w:rPr>
        <w:t xml:space="preserve">poziomu wody gruntowej (rurociągi ułożone powyżej i poniżej poziomu wody). </w:t>
      </w:r>
      <w:r w:rsidRPr="00AF7595">
        <w:rPr>
          <w:rStyle w:val="TeksttreciPogrubienie"/>
          <w:rFonts w:cs="Arial"/>
          <w:szCs w:val="22"/>
        </w:rPr>
        <w:t>Wariant II</w:t>
      </w:r>
      <w:r w:rsidRPr="00AF7595">
        <w:rPr>
          <w:rFonts w:cs="Arial"/>
          <w:szCs w:val="22"/>
        </w:rPr>
        <w:t xml:space="preserve"> Przy wyższym poziomie agregacji robót</w:t>
      </w:r>
    </w:p>
    <w:p w:rsidR="00073E8C" w:rsidRPr="00AF7595" w:rsidRDefault="00073E8C" w:rsidP="002828C1">
      <w:pPr>
        <w:pStyle w:val="Teksttreci"/>
        <w:spacing w:after="0" w:line="240" w:lineRule="auto"/>
        <w:ind w:left="20" w:right="20" w:firstLine="0"/>
        <w:rPr>
          <w:rFonts w:cs="Arial"/>
          <w:szCs w:val="22"/>
        </w:rPr>
      </w:pPr>
      <w:r w:rsidRPr="00AF7595">
        <w:rPr>
          <w:rFonts w:cs="Arial"/>
          <w:szCs w:val="22"/>
        </w:rPr>
        <w:t>Sieci wodociągowe przedmiaruje się w metrach długości tych sieci łącznie z kształtkami, studzienkami i komorami. Tak zagregowana jednostka robót obejmuje także wykonanie robót tymczasowych i towarzyszących.</w:t>
      </w:r>
    </w:p>
    <w:p w:rsidR="00073E8C" w:rsidRPr="00AF7595" w:rsidRDefault="00073E8C" w:rsidP="002828C1">
      <w:pPr>
        <w:pStyle w:val="Teksttreci3"/>
        <w:spacing w:after="0" w:line="240" w:lineRule="auto"/>
        <w:ind w:left="620" w:right="20" w:hanging="620"/>
        <w:jc w:val="left"/>
        <w:rPr>
          <w:rFonts w:cs="Arial"/>
          <w:szCs w:val="22"/>
        </w:rPr>
      </w:pPr>
      <w:r w:rsidRPr="00AF7595">
        <w:rPr>
          <w:rFonts w:cs="Arial"/>
          <w:szCs w:val="22"/>
        </w:rPr>
        <w:t>Uwaga. Przy sporządzaniu szczegółowej specyfikacji technicznej (SST) należy podać wybrany wariant przedmiarowania robót.</w:t>
      </w:r>
    </w:p>
    <w:p w:rsidR="00073E8C" w:rsidRPr="00AF7595" w:rsidRDefault="00073E8C" w:rsidP="002828C1">
      <w:pPr>
        <w:pStyle w:val="Nagwek11"/>
        <w:spacing w:before="0" w:line="240" w:lineRule="auto"/>
        <w:rPr>
          <w:rFonts w:ascii="Arial" w:hAnsi="Arial" w:cs="Arial"/>
          <w:sz w:val="22"/>
          <w:szCs w:val="22"/>
        </w:rPr>
      </w:pPr>
      <w:bookmarkStart w:id="88" w:name="_Toc489258286"/>
      <w:r w:rsidRPr="00AF7595">
        <w:rPr>
          <w:rFonts w:ascii="Arial" w:hAnsi="Arial" w:cs="Arial"/>
          <w:sz w:val="22"/>
          <w:szCs w:val="22"/>
        </w:rPr>
        <w:t>8. SPOSÓB ODBIORU ROBÓT</w:t>
      </w:r>
      <w:bookmarkEnd w:id="88"/>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8.1. Ogólne zasady odbioru robót podano w ST „Wymagania ogólne" pkt. 8 (Kod CPV 45000000-7)</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8.2. Badanie przy odbiorze sieci wodociągowych należy przeprowadzić zgodnie z ustaleniami podanymi w pkt. 6.2. WTWiO sieci wodociągowych</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8.2.1. Badania przy odbiorze</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Badania odbiorowe przewodów sieci wodociągowych zależne są od rodzaju odbioru technicznego robót. Odbiory techniczne robót składają się z odbioru technicznego częściowego dla robót zanikających i odbioru technicznego końcowego po zakończeniu budowy.</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Badania przy odbiorze powinny być zgodne z wymaganiami PN-B 10725:1997.</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8.3. Odbiór techniczny częściowy</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Badania przy odbiorze technicznym częściowym polegają na:</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zgodności usytuowania i długości przewodu z dokumentacją. Dopuszczalne odchylenie w planie osi przewodu od osi wytyczonej nie powinno przekraczać 0,1 m dla przewodów z tworzyw sztucznych. Dopuszczalne odchylenie rzędnych ułożonego przewodu od przewidzianych w projekcie nie powinno przekraczać dla przewodów</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 tworzyw sztucznych ±0,05m,</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prawidłowości wykonania zgrzewów,</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usytuowania bloków oporowych w miejscach ustalonych w dokumentacji,</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przez oględziny zabezpieczeń przed przemieszczeniem przewodu w rurze ochronnej,</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podłoża naturalnego przez sprawdzenie nienaruszenia gruntu. W przypadku naruszenia podłoża naturalnego sposób jego zagęszczenia powinien być uzgodniony z projektantem lub nadzorem,</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podłoża wzmocnionego przez sprawdzenie jego grubości i rodzaju, zgodnie z dokumentacją,</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materiału ziemnego użytego do podsypki i obsypki przewodu, który powinien być drobny i średnioziarnisty, bez grud i kamieni. Materiał ten powinien być zagęszczony,</w:t>
      </w:r>
    </w:p>
    <w:p w:rsidR="00073E8C" w:rsidRPr="00AF7595" w:rsidRDefault="00073E8C" w:rsidP="00073E8C">
      <w:pPr>
        <w:pStyle w:val="lista"/>
        <w:numPr>
          <w:ilvl w:val="0"/>
          <w:numId w:val="24"/>
        </w:numPr>
        <w:suppressAutoHyphens/>
        <w:spacing w:line="240" w:lineRule="auto"/>
        <w:jc w:val="both"/>
        <w:rPr>
          <w:rFonts w:ascii="Arial" w:hAnsi="Arial" w:cs="Arial"/>
          <w:szCs w:val="22"/>
        </w:rPr>
      </w:pPr>
      <w:r w:rsidRPr="00AF7595">
        <w:rPr>
          <w:rFonts w:ascii="Arial" w:hAnsi="Arial" w:cs="Arial"/>
          <w:szCs w:val="22"/>
        </w:rPr>
        <w:t>zbadaniu szczelności przewodu. Badanie szczelności należy przeprowadzić zgodnie z PN-B 10725:1997.</w:t>
      </w:r>
    </w:p>
    <w:p w:rsidR="00073E8C" w:rsidRPr="00AF7595" w:rsidRDefault="00073E8C" w:rsidP="002828C1">
      <w:pPr>
        <w:pStyle w:val="Normalny1"/>
        <w:spacing w:after="0"/>
        <w:rPr>
          <w:rFonts w:ascii="Arial" w:hAnsi="Arial" w:cs="Arial"/>
          <w:sz w:val="22"/>
          <w:szCs w:val="22"/>
        </w:rPr>
      </w:pP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Wyniki badań powinny być wpisane do dziennika budowy, który z protokołem próby szczelności przewodu, inwentaryzacją geodezyjną (dopuszcza się inwentaryzację szkicową) oraz certyfikatami i deklaracjami zgodności z polskimi normami i aprobatami technicznymi, dotyczącymi rur i armatury, jest przedłożony podczas spisywania protokołu odbioru technicznego - częściowego (załącznik 1), który stanowi podstawę do decyzji o możliwości zasypywania odebranego odcinka przewodu sieci wodociągowej. Wymagane jest także dokonanie wpisu do dziennika budowy o wykonaniu odbioru technicznego - częściowego.</w:t>
      </w:r>
    </w:p>
    <w:p w:rsidR="00073E8C" w:rsidRPr="00AF7595" w:rsidRDefault="00073E8C" w:rsidP="002828C1">
      <w:pPr>
        <w:pStyle w:val="Normalny1"/>
        <w:spacing w:after="0"/>
        <w:rPr>
          <w:rFonts w:ascii="Arial" w:hAnsi="Arial" w:cs="Arial"/>
          <w:sz w:val="22"/>
          <w:szCs w:val="22"/>
        </w:rPr>
      </w:pPr>
      <w:r w:rsidRPr="00AF7595">
        <w:rPr>
          <w:rFonts w:ascii="Arial" w:hAnsi="Arial" w:cs="Arial"/>
          <w:sz w:val="22"/>
          <w:szCs w:val="22"/>
        </w:rPr>
        <w:t>Kierownik budowy jest zobowiązany, zgodnie z art. 22 ustawy Prawo budowlane, przy odbiorze technicznym - częściowym przewodu wodociągowego, zgłosić inwestorowi do odbioru roboty ulegające zakryciu, zapewnić dokonanie próby i sprawdzenia przewodu, zapewnić geodezyjną inwentaryzację przewodu, przygotować dokumentację powykonawczą.</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8.4. Odbiór techniczny końcowy</w:t>
      </w:r>
    </w:p>
    <w:p w:rsidR="00073E8C" w:rsidRPr="00AF7595" w:rsidRDefault="00073E8C" w:rsidP="002828C1">
      <w:pPr>
        <w:pStyle w:val="Teksttreci"/>
        <w:spacing w:after="0" w:line="240" w:lineRule="auto"/>
        <w:ind w:left="300" w:hanging="280"/>
        <w:rPr>
          <w:rFonts w:cs="Arial"/>
          <w:szCs w:val="22"/>
        </w:rPr>
      </w:pPr>
      <w:r w:rsidRPr="00AF7595">
        <w:rPr>
          <w:rFonts w:cs="Arial"/>
          <w:szCs w:val="22"/>
        </w:rPr>
        <w:t>Badania przy odbiorze technicznym końcowym polegają na:</w:t>
      </w:r>
    </w:p>
    <w:p w:rsidR="00073E8C" w:rsidRPr="00AF7595" w:rsidRDefault="00073E8C" w:rsidP="002828C1">
      <w:pPr>
        <w:pStyle w:val="Teksttreci"/>
        <w:numPr>
          <w:ilvl w:val="0"/>
          <w:numId w:val="91"/>
        </w:numPr>
        <w:tabs>
          <w:tab w:val="left" w:pos="308"/>
        </w:tabs>
        <w:spacing w:after="0" w:line="240" w:lineRule="auto"/>
        <w:ind w:left="300" w:right="20" w:hanging="280"/>
        <w:rPr>
          <w:rFonts w:cs="Arial"/>
          <w:szCs w:val="22"/>
        </w:rPr>
      </w:pPr>
      <w:r w:rsidRPr="00AF7595">
        <w:rPr>
          <w:rFonts w:cs="Arial"/>
          <w:szCs w:val="22"/>
        </w:rPr>
        <w:lastRenderedPageBreak/>
        <w:t>zbadaniu zgodności stanu faktycznego i inwentaryzacji geodezyjnej z dokumentacją techniczną,</w:t>
      </w:r>
    </w:p>
    <w:p w:rsidR="00073E8C" w:rsidRPr="00AF7595" w:rsidRDefault="00073E8C" w:rsidP="002828C1">
      <w:pPr>
        <w:pStyle w:val="Teksttreci"/>
        <w:numPr>
          <w:ilvl w:val="0"/>
          <w:numId w:val="91"/>
        </w:numPr>
        <w:tabs>
          <w:tab w:val="left" w:pos="308"/>
        </w:tabs>
        <w:spacing w:after="0" w:line="240" w:lineRule="auto"/>
        <w:ind w:left="300" w:right="20" w:hanging="280"/>
        <w:rPr>
          <w:rFonts w:cs="Arial"/>
          <w:szCs w:val="22"/>
        </w:rPr>
      </w:pPr>
      <w:r w:rsidRPr="00AF7595">
        <w:rPr>
          <w:rFonts w:cs="Arial"/>
          <w:szCs w:val="22"/>
        </w:rPr>
        <w:t>zbadaniu protokołów odbioru: próby szczelności, wyników badań bakteriologicznych oraz wyników stopnia zagęszczenia gruntu zasypki wykopu,</w:t>
      </w:r>
    </w:p>
    <w:p w:rsidR="00073E8C" w:rsidRPr="00AF7595" w:rsidRDefault="00073E8C" w:rsidP="002828C1">
      <w:pPr>
        <w:pStyle w:val="Teksttreci"/>
        <w:numPr>
          <w:ilvl w:val="0"/>
          <w:numId w:val="91"/>
        </w:numPr>
        <w:tabs>
          <w:tab w:val="left" w:pos="308"/>
        </w:tabs>
        <w:spacing w:after="0" w:line="240" w:lineRule="auto"/>
        <w:ind w:left="300" w:hanging="280"/>
        <w:rPr>
          <w:rFonts w:cs="Arial"/>
          <w:szCs w:val="22"/>
        </w:rPr>
      </w:pPr>
      <w:r w:rsidRPr="00AF7595">
        <w:rPr>
          <w:rFonts w:cs="Arial"/>
          <w:szCs w:val="22"/>
        </w:rPr>
        <w:t>zbadaniu rozstawu armatury i jej działania,</w:t>
      </w:r>
    </w:p>
    <w:p w:rsidR="00073E8C" w:rsidRPr="00AF7595" w:rsidRDefault="00073E8C" w:rsidP="002828C1">
      <w:pPr>
        <w:pStyle w:val="Teksttreci"/>
        <w:numPr>
          <w:ilvl w:val="0"/>
          <w:numId w:val="91"/>
        </w:numPr>
        <w:tabs>
          <w:tab w:val="left" w:pos="308"/>
        </w:tabs>
        <w:spacing w:after="0" w:line="240" w:lineRule="auto"/>
        <w:ind w:left="300" w:right="20" w:hanging="280"/>
        <w:rPr>
          <w:rFonts w:cs="Arial"/>
          <w:szCs w:val="22"/>
        </w:rPr>
      </w:pPr>
      <w:r w:rsidRPr="00AF7595">
        <w:rPr>
          <w:rFonts w:cs="Arial"/>
          <w:szCs w:val="22"/>
        </w:rPr>
        <w:t>zbadaniu szczelności komór i studni wodociągowych, szczególnie przy przejściach rurociągów przez ściany.</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Wyniki badań powinny być wpisane do dziennika budowy, który z protokołami odbiorów technicznych częściowych przewodu wodociągowego (załącznik 1), projektem z wprowadzonymi zmianami podczas budowy, wynikami badań bakteriologicznych, wynikami badań stopnia zagęszczenia gruntu zasypki wykopu i inwentaryzacją geodezyjną jest przedłożony podczas spisywania protokołu odbioru technicznego końcowego (załącznik 2), na podstawie którego przekazuje się inwestorowi wykonany przewód sieci wodociągowej. Konieczne jest także dokonanie wpisu do dziennika budowy o wykonaniu odbioru technicznego końcowego.</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Teren po budowie przewodu wodociągowego powinien być doprowadzony do pierwotnego stanu.</w:t>
      </w:r>
    </w:p>
    <w:p w:rsidR="00073E8C" w:rsidRPr="00AF7595" w:rsidRDefault="00073E8C" w:rsidP="002828C1">
      <w:pPr>
        <w:pStyle w:val="Teksttreci"/>
        <w:spacing w:after="0" w:line="240" w:lineRule="auto"/>
        <w:ind w:left="20" w:right="20" w:firstLine="280"/>
        <w:rPr>
          <w:rFonts w:cs="Arial"/>
          <w:szCs w:val="22"/>
        </w:rPr>
      </w:pPr>
      <w:r w:rsidRPr="00AF7595">
        <w:rPr>
          <w:rFonts w:cs="Arial"/>
          <w:szCs w:val="22"/>
        </w:rPr>
        <w:t>Kierownik budowy jest zobowiązany, zgodnie z art. 57 ust. 1 p. 2 ustawy Prawo budowlane, przy odbiorze końcowym złożyć oświadczenia:</w:t>
      </w:r>
    </w:p>
    <w:p w:rsidR="00073E8C" w:rsidRPr="00AF7595" w:rsidRDefault="00073E8C" w:rsidP="002828C1">
      <w:pPr>
        <w:pStyle w:val="Teksttreci"/>
        <w:numPr>
          <w:ilvl w:val="0"/>
          <w:numId w:val="91"/>
        </w:numPr>
        <w:tabs>
          <w:tab w:val="left" w:pos="313"/>
        </w:tabs>
        <w:spacing w:after="0" w:line="240" w:lineRule="auto"/>
        <w:ind w:left="300" w:right="20" w:hanging="280"/>
        <w:rPr>
          <w:rFonts w:cs="Arial"/>
          <w:szCs w:val="22"/>
        </w:rPr>
      </w:pPr>
      <w:r w:rsidRPr="00AF7595">
        <w:rPr>
          <w:rFonts w:cs="Arial"/>
          <w:szCs w:val="22"/>
        </w:rPr>
        <w:t>o wykonaniu przewodu wodociągowego zgodnie z dokumentacją projektową, warunkami pozwolenia na budowę i warunkami technicznymi wykonania i odbioru (w tym zgodnie z powołanymi w warunkach przepisami i polskimi normami),</w:t>
      </w:r>
    </w:p>
    <w:p w:rsidR="00073E8C" w:rsidRPr="00AF7595" w:rsidRDefault="00073E8C" w:rsidP="002828C1">
      <w:pPr>
        <w:pStyle w:val="Teksttreci"/>
        <w:numPr>
          <w:ilvl w:val="0"/>
          <w:numId w:val="91"/>
        </w:numPr>
        <w:tabs>
          <w:tab w:val="left" w:pos="313"/>
        </w:tabs>
        <w:spacing w:after="0" w:line="240" w:lineRule="auto"/>
        <w:ind w:left="300" w:right="20" w:hanging="280"/>
        <w:rPr>
          <w:rFonts w:cs="Arial"/>
          <w:szCs w:val="22"/>
        </w:rPr>
      </w:pPr>
      <w:r w:rsidRPr="00AF7595">
        <w:rPr>
          <w:rFonts w:cs="Arial"/>
          <w:szCs w:val="22"/>
        </w:rPr>
        <w:t>o doprowadzeniu do należytego stanu i porządku terenu budowy, a także - w razie korzystania - ulicy i sąsiadującej z budową nieruchomości.</w:t>
      </w:r>
    </w:p>
    <w:p w:rsidR="00073E8C" w:rsidRPr="00AF7595" w:rsidRDefault="00073E8C" w:rsidP="002828C1">
      <w:pPr>
        <w:pStyle w:val="Nagwek11"/>
        <w:spacing w:before="0" w:line="240" w:lineRule="auto"/>
        <w:rPr>
          <w:rFonts w:ascii="Arial" w:hAnsi="Arial" w:cs="Arial"/>
          <w:sz w:val="22"/>
          <w:szCs w:val="22"/>
        </w:rPr>
      </w:pPr>
      <w:bookmarkStart w:id="89" w:name="_Toc489258287"/>
      <w:r w:rsidRPr="00AF7595">
        <w:rPr>
          <w:rFonts w:ascii="Arial" w:hAnsi="Arial" w:cs="Arial"/>
          <w:sz w:val="22"/>
          <w:szCs w:val="22"/>
        </w:rPr>
        <w:t>9. PODSTAWA ROZLICZENIA ROBÓT PODSTAWOWYCH, TYMCZASOWYCH I PRAC TOWARZYSZĄCYCH</w:t>
      </w:r>
      <w:bookmarkEnd w:id="89"/>
    </w:p>
    <w:p w:rsidR="00073E8C" w:rsidRPr="00AF7595" w:rsidRDefault="00073E8C" w:rsidP="002828C1">
      <w:pPr>
        <w:pStyle w:val="Nagwek20"/>
        <w:keepNext/>
        <w:keepLines/>
        <w:tabs>
          <w:tab w:val="left" w:pos="591"/>
        </w:tabs>
        <w:spacing w:after="0" w:line="240" w:lineRule="auto"/>
        <w:ind w:right="20" w:firstLine="0"/>
        <w:jc w:val="left"/>
        <w:rPr>
          <w:rFonts w:cs="Arial"/>
          <w:szCs w:val="22"/>
        </w:rPr>
      </w:pPr>
      <w:r w:rsidRPr="00AF7595">
        <w:rPr>
          <w:rStyle w:val="Nagwek2Znak"/>
          <w:rFonts w:cs="Arial"/>
          <w:szCs w:val="22"/>
        </w:rPr>
        <w:t>9.1. Ogólne ustalenia dotyczące podstawy płatności podano w ST „Wymagania ogólne" pkt. 9 (Kod CPV 45000000-7</w:t>
      </w:r>
      <w:r w:rsidRPr="00AF7595">
        <w:rPr>
          <w:rFonts w:cs="Arial"/>
          <w:szCs w:val="22"/>
        </w:rPr>
        <w:t>)</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9.2. Zasady rozliczenia i płatności</w:t>
      </w:r>
    </w:p>
    <w:p w:rsidR="00073E8C" w:rsidRPr="00AF7595" w:rsidRDefault="00073E8C" w:rsidP="002828C1">
      <w:pPr>
        <w:pStyle w:val="Teksttreci"/>
        <w:spacing w:after="0" w:line="240" w:lineRule="auto"/>
        <w:ind w:right="20" w:firstLine="300"/>
        <w:rPr>
          <w:rFonts w:cs="Arial"/>
          <w:szCs w:val="22"/>
        </w:rPr>
      </w:pPr>
      <w:r w:rsidRPr="00AF7595">
        <w:rPr>
          <w:rFonts w:cs="Arial"/>
          <w:szCs w:val="22"/>
        </w:rPr>
        <w:t>Rozliczenie robót montażowych sieci wodociągowych z tworzyw sztucznych może być dokonane:</w:t>
      </w:r>
    </w:p>
    <w:p w:rsidR="00073E8C" w:rsidRPr="00AF7595" w:rsidRDefault="00073E8C" w:rsidP="002828C1">
      <w:pPr>
        <w:pStyle w:val="Teksttreci"/>
        <w:numPr>
          <w:ilvl w:val="0"/>
          <w:numId w:val="91"/>
        </w:numPr>
        <w:tabs>
          <w:tab w:val="left" w:pos="274"/>
        </w:tabs>
        <w:spacing w:after="0" w:line="240" w:lineRule="auto"/>
        <w:ind w:left="300" w:hanging="300"/>
        <w:jc w:val="left"/>
        <w:rPr>
          <w:rFonts w:cs="Arial"/>
          <w:szCs w:val="22"/>
        </w:rPr>
      </w:pPr>
      <w:r w:rsidRPr="00AF7595">
        <w:rPr>
          <w:rFonts w:cs="Arial"/>
          <w:szCs w:val="22"/>
        </w:rPr>
        <w:t>jednorazowo po wykonaniu pełnego zakresu robót i ich końcowym odbiorze lub*)</w:t>
      </w:r>
    </w:p>
    <w:p w:rsidR="00073E8C" w:rsidRPr="00AF7595" w:rsidRDefault="00073E8C" w:rsidP="002828C1">
      <w:pPr>
        <w:pStyle w:val="Teksttreci"/>
        <w:numPr>
          <w:ilvl w:val="0"/>
          <w:numId w:val="91"/>
        </w:numPr>
        <w:tabs>
          <w:tab w:val="left" w:pos="293"/>
        </w:tabs>
        <w:spacing w:after="0" w:line="240" w:lineRule="auto"/>
        <w:ind w:left="300" w:hanging="300"/>
        <w:jc w:val="left"/>
        <w:rPr>
          <w:rFonts w:cs="Arial"/>
          <w:szCs w:val="22"/>
        </w:rPr>
      </w:pPr>
      <w:r w:rsidRPr="00AF7595">
        <w:rPr>
          <w:rFonts w:cs="Arial"/>
          <w:szCs w:val="22"/>
        </w:rPr>
        <w:t>etapami określonymi w umowie, po dokonaniu odbiorów częściowych robót*).</w:t>
      </w:r>
    </w:p>
    <w:p w:rsidR="00073E8C" w:rsidRPr="00AF7595" w:rsidRDefault="00073E8C" w:rsidP="002828C1">
      <w:pPr>
        <w:pStyle w:val="Teksttreci"/>
        <w:spacing w:after="0" w:line="240" w:lineRule="auto"/>
        <w:ind w:right="20" w:firstLine="300"/>
        <w:rPr>
          <w:rFonts w:cs="Arial"/>
          <w:szCs w:val="22"/>
        </w:rPr>
      </w:pPr>
      <w:r w:rsidRPr="00AF7595">
        <w:rPr>
          <w:rFonts w:cs="Arial"/>
          <w:szCs w:val="22"/>
        </w:rPr>
        <w:t>Ostateczne rozliczenie umowy pomiędzy zamawiającym a wykonawcą następuje po dokonaniu odbioru końcowego.</w:t>
      </w:r>
    </w:p>
    <w:p w:rsidR="00073E8C" w:rsidRPr="00AF7595" w:rsidRDefault="00073E8C" w:rsidP="002828C1">
      <w:pPr>
        <w:pStyle w:val="Teksttreci"/>
        <w:spacing w:after="0" w:line="240" w:lineRule="auto"/>
        <w:ind w:right="20" w:firstLine="300"/>
        <w:rPr>
          <w:rFonts w:cs="Arial"/>
          <w:szCs w:val="22"/>
        </w:rPr>
      </w:pPr>
      <w:r w:rsidRPr="00AF7595">
        <w:rPr>
          <w:rFonts w:cs="Arial"/>
          <w:szCs w:val="22"/>
        </w:rPr>
        <w:t>Podstawę rozliczenia oraz płatności wykonanego i odebranego zakresu robót stanowi wartość tych robót obliczona na podstawie:</w:t>
      </w:r>
    </w:p>
    <w:p w:rsidR="00073E8C" w:rsidRPr="00AF7595" w:rsidRDefault="00073E8C" w:rsidP="002828C1">
      <w:pPr>
        <w:pStyle w:val="Teksttreci"/>
        <w:numPr>
          <w:ilvl w:val="0"/>
          <w:numId w:val="91"/>
        </w:numPr>
        <w:tabs>
          <w:tab w:val="left" w:pos="293"/>
        </w:tabs>
        <w:spacing w:after="0" w:line="240" w:lineRule="auto"/>
        <w:ind w:left="300" w:right="20" w:hanging="300"/>
        <w:jc w:val="left"/>
        <w:rPr>
          <w:rFonts w:cs="Arial"/>
          <w:szCs w:val="22"/>
        </w:rPr>
      </w:pPr>
      <w:r w:rsidRPr="00AF7595">
        <w:rPr>
          <w:rFonts w:cs="Arial"/>
          <w:szCs w:val="22"/>
        </w:rPr>
        <w:t>określonych w dokumentach umownych (ofercie) cen jednostkowych i ilości robót potwierdzonych przez zamawiającego lub*)</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ustalonej w umowie kwoty ryczałtowej za określony zakres robót*).</w:t>
      </w:r>
    </w:p>
    <w:p w:rsidR="00073E8C" w:rsidRPr="00AF7595" w:rsidRDefault="00073E8C" w:rsidP="002828C1">
      <w:pPr>
        <w:pStyle w:val="Teksttreci"/>
        <w:spacing w:after="0" w:line="240" w:lineRule="auto"/>
        <w:ind w:right="20" w:firstLine="0"/>
        <w:jc w:val="left"/>
        <w:rPr>
          <w:rFonts w:cs="Arial"/>
          <w:szCs w:val="22"/>
        </w:rPr>
      </w:pPr>
      <w:r w:rsidRPr="00AF7595">
        <w:rPr>
          <w:rStyle w:val="TeksttreciKursywa"/>
          <w:rFonts w:cs="Arial"/>
          <w:szCs w:val="22"/>
        </w:rPr>
        <w:t>Uwaga.</w:t>
      </w:r>
      <w:r w:rsidRPr="00AF7595">
        <w:rPr>
          <w:rFonts w:cs="Arial"/>
          <w:szCs w:val="22"/>
        </w:rPr>
        <w:t xml:space="preserve"> *</w:t>
      </w:r>
      <w:r w:rsidRPr="00AF7595">
        <w:rPr>
          <w:rStyle w:val="TeksttreciKursywa"/>
          <w:rFonts w:cs="Arial"/>
          <w:szCs w:val="22"/>
        </w:rPr>
        <w:t xml:space="preserve"> W szczegółowej specyfikacji technicznej (SST) uzgodnić i zapisać jeden z wyżej podanych sposobów rozliczania robót. </w:t>
      </w:r>
      <w:r w:rsidRPr="00AF7595">
        <w:rPr>
          <w:rFonts w:cs="Arial"/>
          <w:szCs w:val="22"/>
        </w:rPr>
        <w:t>Ceny jednostkowe wykonania robót lub kwoty ryczałtowe obejmujące roboty montażowe sieci wodociągowych z tworzyw sztucznych uwzględniają:</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przygotowanie stanowiska roboczego,</w:t>
      </w:r>
    </w:p>
    <w:p w:rsidR="00073E8C" w:rsidRPr="00AF7595" w:rsidRDefault="00073E8C" w:rsidP="002828C1">
      <w:pPr>
        <w:pStyle w:val="Teksttreci"/>
        <w:numPr>
          <w:ilvl w:val="0"/>
          <w:numId w:val="91"/>
        </w:numPr>
        <w:tabs>
          <w:tab w:val="left" w:pos="293"/>
        </w:tabs>
        <w:spacing w:after="0" w:line="240" w:lineRule="auto"/>
        <w:ind w:left="300" w:hanging="300"/>
        <w:jc w:val="left"/>
        <w:rPr>
          <w:rFonts w:cs="Arial"/>
          <w:szCs w:val="22"/>
        </w:rPr>
      </w:pPr>
      <w:r w:rsidRPr="00AF7595">
        <w:rPr>
          <w:rFonts w:cs="Arial"/>
          <w:szCs w:val="22"/>
        </w:rPr>
        <w:t>dostarczenie materiałów, narzędzi i sprzętu,</w:t>
      </w:r>
    </w:p>
    <w:p w:rsidR="00073E8C" w:rsidRPr="00AF7595" w:rsidRDefault="00073E8C" w:rsidP="002828C1">
      <w:pPr>
        <w:pStyle w:val="Teksttreci"/>
        <w:numPr>
          <w:ilvl w:val="0"/>
          <w:numId w:val="91"/>
        </w:numPr>
        <w:tabs>
          <w:tab w:val="left" w:pos="293"/>
        </w:tabs>
        <w:spacing w:after="0" w:line="240" w:lineRule="auto"/>
        <w:ind w:left="300" w:hanging="300"/>
        <w:jc w:val="left"/>
        <w:rPr>
          <w:rFonts w:cs="Arial"/>
          <w:szCs w:val="22"/>
        </w:rPr>
      </w:pPr>
      <w:r w:rsidRPr="00AF7595">
        <w:rPr>
          <w:rFonts w:cs="Arial"/>
          <w:szCs w:val="22"/>
        </w:rPr>
        <w:t>obsługę sprzętu nieposiadającego etatowej obsługi,</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przenoszenie podręcznych urządzeń i sprzętu w miarę postępu robót,</w:t>
      </w:r>
    </w:p>
    <w:p w:rsidR="00073E8C" w:rsidRPr="00AF7595" w:rsidRDefault="00073E8C" w:rsidP="002828C1">
      <w:pPr>
        <w:pStyle w:val="Teksttreci"/>
        <w:numPr>
          <w:ilvl w:val="0"/>
          <w:numId w:val="91"/>
        </w:numPr>
        <w:tabs>
          <w:tab w:val="left" w:pos="283"/>
        </w:tabs>
        <w:spacing w:after="0" w:line="240" w:lineRule="auto"/>
        <w:ind w:left="300" w:hanging="300"/>
        <w:jc w:val="left"/>
        <w:rPr>
          <w:rFonts w:cs="Arial"/>
          <w:szCs w:val="22"/>
        </w:rPr>
      </w:pPr>
      <w:r w:rsidRPr="00AF7595">
        <w:rPr>
          <w:rFonts w:cs="Arial"/>
          <w:szCs w:val="22"/>
        </w:rPr>
        <w:t>wykonanie robót ziemnych,</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montaż rurociągów i armatury,</w:t>
      </w:r>
    </w:p>
    <w:p w:rsidR="00073E8C" w:rsidRPr="00AF7595" w:rsidRDefault="00073E8C" w:rsidP="002828C1">
      <w:pPr>
        <w:pStyle w:val="Teksttreci"/>
        <w:numPr>
          <w:ilvl w:val="0"/>
          <w:numId w:val="91"/>
        </w:numPr>
        <w:tabs>
          <w:tab w:val="left" w:pos="283"/>
        </w:tabs>
        <w:spacing w:after="0" w:line="240" w:lineRule="auto"/>
        <w:ind w:left="300" w:hanging="300"/>
        <w:jc w:val="left"/>
        <w:rPr>
          <w:rFonts w:cs="Arial"/>
          <w:szCs w:val="22"/>
        </w:rPr>
      </w:pPr>
      <w:r w:rsidRPr="00AF7595">
        <w:rPr>
          <w:rFonts w:cs="Arial"/>
          <w:szCs w:val="22"/>
        </w:rPr>
        <w:t>wykonanie prób ciśnieniowych,</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usunięcie wad i usterek powstałych w czasie wykonywania robót,</w:t>
      </w:r>
    </w:p>
    <w:p w:rsidR="00073E8C" w:rsidRPr="00AF7595" w:rsidRDefault="00073E8C" w:rsidP="002828C1">
      <w:pPr>
        <w:pStyle w:val="Teksttreci"/>
        <w:numPr>
          <w:ilvl w:val="0"/>
          <w:numId w:val="91"/>
        </w:numPr>
        <w:tabs>
          <w:tab w:val="left" w:pos="293"/>
        </w:tabs>
        <w:spacing w:after="0" w:line="240" w:lineRule="auto"/>
        <w:ind w:left="300" w:hanging="300"/>
        <w:jc w:val="left"/>
        <w:rPr>
          <w:rFonts w:cs="Arial"/>
          <w:szCs w:val="22"/>
        </w:rPr>
      </w:pPr>
      <w:r w:rsidRPr="00AF7595">
        <w:rPr>
          <w:rFonts w:cs="Arial"/>
          <w:szCs w:val="22"/>
        </w:rPr>
        <w:t>doprowadzenie terenu po budowie przewodów wodociągowych do stanu pierwotnego.</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9.3. Objazdy, przejazdy i organizacja ruchu</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9.3.1. Koszt wybudowania objazdów/przejazdów i organizacji ruchu obejmuje:</w:t>
      </w:r>
    </w:p>
    <w:p w:rsidR="00073E8C" w:rsidRPr="00AF7595" w:rsidRDefault="00073E8C" w:rsidP="002828C1">
      <w:pPr>
        <w:pStyle w:val="Teksttreci"/>
        <w:numPr>
          <w:ilvl w:val="0"/>
          <w:numId w:val="91"/>
        </w:numPr>
        <w:tabs>
          <w:tab w:val="left" w:pos="293"/>
        </w:tabs>
        <w:spacing w:after="0" w:line="240" w:lineRule="auto"/>
        <w:ind w:left="300" w:right="20" w:hanging="300"/>
        <w:jc w:val="left"/>
        <w:rPr>
          <w:rFonts w:cs="Arial"/>
          <w:szCs w:val="22"/>
        </w:rPr>
      </w:pPr>
      <w:r w:rsidRPr="00AF7595">
        <w:rPr>
          <w:rFonts w:cs="Arial"/>
          <w:szCs w:val="22"/>
        </w:rPr>
        <w:lastRenderedPageBreak/>
        <w:t>opracowanie oraz uzgodnienie z odpowiednimi instytucjami projektu organizacji ruchu na czas trwania budowy, oraz jego aktualizację stosownie do postępu robót,</w:t>
      </w:r>
    </w:p>
    <w:p w:rsidR="00073E8C" w:rsidRPr="00AF7595" w:rsidRDefault="00073E8C" w:rsidP="002828C1">
      <w:pPr>
        <w:pStyle w:val="Teksttreci"/>
        <w:numPr>
          <w:ilvl w:val="0"/>
          <w:numId w:val="91"/>
        </w:numPr>
        <w:tabs>
          <w:tab w:val="left" w:pos="298"/>
        </w:tabs>
        <w:spacing w:after="0" w:line="240" w:lineRule="auto"/>
        <w:ind w:left="300" w:right="20" w:hanging="300"/>
        <w:jc w:val="left"/>
        <w:rPr>
          <w:rFonts w:cs="Arial"/>
          <w:szCs w:val="22"/>
        </w:rPr>
      </w:pPr>
      <w:r w:rsidRPr="00AF7595">
        <w:rPr>
          <w:rFonts w:cs="Arial"/>
          <w:szCs w:val="22"/>
        </w:rPr>
        <w:t>ustawienie tymczasowego oznakowania i oświetlenia zgodnie z zatwierdzonym projektem organizacji ruchu i wymaganiami bezpieczeństwa ruchu,</w:t>
      </w:r>
    </w:p>
    <w:p w:rsidR="00073E8C" w:rsidRPr="00AF7595" w:rsidRDefault="00073E8C" w:rsidP="002828C1">
      <w:pPr>
        <w:pStyle w:val="Teksttreci"/>
        <w:numPr>
          <w:ilvl w:val="0"/>
          <w:numId w:val="91"/>
        </w:numPr>
        <w:tabs>
          <w:tab w:val="left" w:pos="293"/>
        </w:tabs>
        <w:spacing w:after="0" w:line="240" w:lineRule="auto"/>
        <w:ind w:left="300" w:hanging="300"/>
        <w:jc w:val="left"/>
        <w:rPr>
          <w:rFonts w:cs="Arial"/>
          <w:szCs w:val="22"/>
        </w:rPr>
      </w:pPr>
      <w:r w:rsidRPr="00AF7595">
        <w:rPr>
          <w:rFonts w:cs="Arial"/>
          <w:szCs w:val="22"/>
        </w:rPr>
        <w:t>opłaty za zajęcia terenu,</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przygotowanie terenu,</w:t>
      </w:r>
    </w:p>
    <w:p w:rsidR="00073E8C" w:rsidRPr="00AF7595" w:rsidRDefault="00073E8C" w:rsidP="002828C1">
      <w:pPr>
        <w:pStyle w:val="Teksttreci"/>
        <w:numPr>
          <w:ilvl w:val="0"/>
          <w:numId w:val="91"/>
        </w:numPr>
        <w:tabs>
          <w:tab w:val="left" w:pos="298"/>
        </w:tabs>
        <w:spacing w:after="0" w:line="240" w:lineRule="auto"/>
        <w:ind w:left="300" w:right="20" w:hanging="300"/>
        <w:jc w:val="left"/>
        <w:rPr>
          <w:rFonts w:cs="Arial"/>
          <w:szCs w:val="22"/>
        </w:rPr>
      </w:pPr>
      <w:r w:rsidRPr="00AF7595">
        <w:rPr>
          <w:rFonts w:cs="Arial"/>
          <w:szCs w:val="22"/>
        </w:rPr>
        <w:t>konstrukcję tymczasowej nawierzchni, ramp, chodników, krawężników, barier, oznakowań i drenażu,</w:t>
      </w:r>
    </w:p>
    <w:p w:rsidR="00073E8C" w:rsidRPr="00AF7595" w:rsidRDefault="00073E8C" w:rsidP="002828C1">
      <w:pPr>
        <w:pStyle w:val="Teksttreci"/>
        <w:numPr>
          <w:ilvl w:val="0"/>
          <w:numId w:val="91"/>
        </w:numPr>
        <w:tabs>
          <w:tab w:val="left" w:pos="288"/>
        </w:tabs>
        <w:spacing w:after="0" w:line="240" w:lineRule="auto"/>
        <w:ind w:left="300" w:hanging="300"/>
        <w:jc w:val="left"/>
        <w:rPr>
          <w:rFonts w:cs="Arial"/>
          <w:szCs w:val="22"/>
        </w:rPr>
      </w:pPr>
      <w:r w:rsidRPr="00AF7595">
        <w:rPr>
          <w:rFonts w:cs="Arial"/>
          <w:szCs w:val="22"/>
        </w:rPr>
        <w:t>tymczasową przebudowę urządzeń obcych.</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9.3.2. Koszt utrzymania objazdów/przejazdów i organizacji ruchu obejmuje:</w:t>
      </w:r>
    </w:p>
    <w:p w:rsidR="00073E8C" w:rsidRPr="00AF7595" w:rsidRDefault="00073E8C" w:rsidP="002828C1">
      <w:pPr>
        <w:pStyle w:val="Teksttreci"/>
        <w:numPr>
          <w:ilvl w:val="0"/>
          <w:numId w:val="91"/>
        </w:numPr>
        <w:tabs>
          <w:tab w:val="left" w:pos="293"/>
        </w:tabs>
        <w:spacing w:after="0" w:line="240" w:lineRule="auto"/>
        <w:ind w:left="300" w:right="20" w:hanging="300"/>
        <w:jc w:val="left"/>
        <w:rPr>
          <w:rFonts w:cs="Arial"/>
          <w:szCs w:val="22"/>
        </w:rPr>
      </w:pPr>
      <w:r w:rsidRPr="00AF7595">
        <w:rPr>
          <w:rFonts w:cs="Arial"/>
          <w:szCs w:val="22"/>
        </w:rPr>
        <w:t>oczyszczanie, przestawianie, przykrycie i usunięcie tymczasowych oznakowań pionowych, poziomych, barier i świateł,</w:t>
      </w:r>
    </w:p>
    <w:p w:rsidR="00073E8C" w:rsidRPr="00AF7595" w:rsidRDefault="00073E8C" w:rsidP="002828C1">
      <w:pPr>
        <w:pStyle w:val="Teksttreci"/>
        <w:numPr>
          <w:ilvl w:val="0"/>
          <w:numId w:val="91"/>
        </w:numPr>
        <w:tabs>
          <w:tab w:val="left" w:pos="298"/>
        </w:tabs>
        <w:spacing w:after="0" w:line="240" w:lineRule="auto"/>
        <w:ind w:left="300" w:hanging="300"/>
        <w:jc w:val="left"/>
        <w:rPr>
          <w:rFonts w:cs="Arial"/>
          <w:szCs w:val="22"/>
        </w:rPr>
      </w:pPr>
      <w:r w:rsidRPr="00AF7595">
        <w:rPr>
          <w:rFonts w:cs="Arial"/>
          <w:szCs w:val="22"/>
        </w:rPr>
        <w:t>utrzymanie płynności ruchu publicznego.</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9.3.3. Koszt likwidacji objazdów/przejazdów i organizacji ruchu obejmuje:</w:t>
      </w:r>
    </w:p>
    <w:p w:rsidR="00073E8C" w:rsidRPr="00AF7595" w:rsidRDefault="00073E8C" w:rsidP="002828C1">
      <w:pPr>
        <w:pStyle w:val="Teksttreci"/>
        <w:numPr>
          <w:ilvl w:val="0"/>
          <w:numId w:val="91"/>
        </w:numPr>
        <w:tabs>
          <w:tab w:val="left" w:pos="318"/>
        </w:tabs>
        <w:spacing w:after="0" w:line="240" w:lineRule="auto"/>
        <w:ind w:left="20" w:firstLine="0"/>
        <w:rPr>
          <w:rFonts w:cs="Arial"/>
          <w:szCs w:val="22"/>
        </w:rPr>
      </w:pPr>
      <w:r w:rsidRPr="00AF7595">
        <w:rPr>
          <w:rFonts w:cs="Arial"/>
          <w:szCs w:val="22"/>
        </w:rPr>
        <w:t>usunięcie wbudowanych materiałów i oznakowań,</w:t>
      </w:r>
    </w:p>
    <w:p w:rsidR="00073E8C" w:rsidRPr="00AF7595" w:rsidRDefault="00073E8C" w:rsidP="002828C1">
      <w:pPr>
        <w:pStyle w:val="Teksttreci"/>
        <w:numPr>
          <w:ilvl w:val="0"/>
          <w:numId w:val="91"/>
        </w:numPr>
        <w:tabs>
          <w:tab w:val="left" w:pos="313"/>
        </w:tabs>
        <w:spacing w:after="0" w:line="240" w:lineRule="auto"/>
        <w:ind w:left="20" w:firstLine="0"/>
        <w:rPr>
          <w:rFonts w:cs="Arial"/>
          <w:szCs w:val="22"/>
        </w:rPr>
      </w:pPr>
      <w:r w:rsidRPr="00AF7595">
        <w:rPr>
          <w:rFonts w:cs="Arial"/>
          <w:szCs w:val="22"/>
        </w:rPr>
        <w:t>doprowadzenie terenu do stanu pierwotnego.</w:t>
      </w:r>
    </w:p>
    <w:p w:rsidR="00073E8C" w:rsidRPr="00AF7595" w:rsidRDefault="00073E8C" w:rsidP="002828C1">
      <w:pPr>
        <w:pStyle w:val="Nagwek31"/>
        <w:spacing w:before="0"/>
        <w:rPr>
          <w:rFonts w:ascii="Arial" w:hAnsi="Arial" w:cs="Arial"/>
          <w:szCs w:val="22"/>
        </w:rPr>
      </w:pPr>
      <w:r w:rsidRPr="00AF7595">
        <w:rPr>
          <w:rFonts w:ascii="Arial" w:hAnsi="Arial" w:cs="Arial"/>
          <w:szCs w:val="22"/>
        </w:rPr>
        <w:t>9.3.4. Koszt budowy, utrzymania i likwidacji objazdów, przejazdów i organizacji ruchu ponosi Zamawiający.</w:t>
      </w:r>
    </w:p>
    <w:p w:rsidR="00073E8C" w:rsidRPr="00AF7595" w:rsidRDefault="00073E8C" w:rsidP="002828C1">
      <w:pPr>
        <w:pStyle w:val="Teksttreci"/>
        <w:spacing w:after="0" w:line="240" w:lineRule="auto"/>
        <w:ind w:left="20" w:right="20" w:firstLine="0"/>
        <w:rPr>
          <w:rStyle w:val="TeksttreciKursywa"/>
          <w:rFonts w:cs="Arial"/>
          <w:szCs w:val="22"/>
        </w:rPr>
      </w:pPr>
      <w:r w:rsidRPr="00AF7595">
        <w:rPr>
          <w:rFonts w:cs="Arial"/>
          <w:szCs w:val="22"/>
        </w:rPr>
        <w:t>Prace i czynności wymienione w pkt. 9.2.1.÷9.2.3. mogą być przeniesione na Wykonawcę za odpowiednim wynagrodzeniem</w:t>
      </w:r>
      <w:r w:rsidRPr="00AF7595">
        <w:rPr>
          <w:rStyle w:val="TeksttreciKursywa"/>
          <w:rFonts w:cs="Arial"/>
          <w:szCs w:val="22"/>
        </w:rPr>
        <w:t xml:space="preserve"> (należy to jednoznacznie ustalić w szczegółowej specyfikacji technicznej (SST) i w umowie).</w:t>
      </w:r>
    </w:p>
    <w:p w:rsidR="00073E8C" w:rsidRPr="00AF7595" w:rsidRDefault="00073E8C" w:rsidP="002828C1">
      <w:pPr>
        <w:pStyle w:val="Nagwek11"/>
        <w:spacing w:before="0" w:line="240" w:lineRule="auto"/>
        <w:rPr>
          <w:rStyle w:val="TeksttreciKursywa"/>
          <w:rFonts w:cs="Arial"/>
          <w:i w:val="0"/>
          <w:szCs w:val="22"/>
        </w:rPr>
      </w:pPr>
      <w:bookmarkStart w:id="90" w:name="_Toc489258288"/>
      <w:r w:rsidRPr="00AF7595">
        <w:rPr>
          <w:rStyle w:val="TeksttreciKursywa"/>
          <w:rFonts w:cs="Arial"/>
          <w:szCs w:val="22"/>
        </w:rPr>
        <w:t>10. DOKUMENTY ODNIESIENIA</w:t>
      </w:r>
      <w:bookmarkEnd w:id="90"/>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10.1.Normy</w:t>
      </w:r>
    </w:p>
    <w:tbl>
      <w:tblPr>
        <w:tblW w:w="9869" w:type="dxa"/>
        <w:tblInd w:w="20" w:type="dxa"/>
        <w:tblCellMar>
          <w:left w:w="0" w:type="dxa"/>
          <w:right w:w="0" w:type="dxa"/>
        </w:tblCellMar>
        <w:tblLook w:val="0000" w:firstRow="0" w:lastRow="0" w:firstColumn="0" w:lastColumn="0" w:noHBand="0" w:noVBand="0"/>
      </w:tblPr>
      <w:tblGrid>
        <w:gridCol w:w="2640"/>
        <w:gridCol w:w="7229"/>
      </w:tblGrid>
      <w:tr w:rsidR="00073E8C" w:rsidRPr="00073E8C" w:rsidTr="002828C1">
        <w:tc>
          <w:tcPr>
            <w:tcW w:w="2640"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1074-1:2002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Armatura wodociągowa. Wymagania użytkowe i badania sprawdzające. Część 1: Wymagania ogólne</w:t>
            </w:r>
          </w:p>
        </w:tc>
      </w:tr>
      <w:tr w:rsidR="00073E8C" w:rsidRPr="00073E8C" w:rsidTr="002828C1">
        <w:tc>
          <w:tcPr>
            <w:tcW w:w="2640"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1074-2:2002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Armatura wodociągowa. Wymagania użytkowe i badania sprawdzające. Część 2: Armatura zaporowa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1074-2:2002/A1</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Armatura wodociągowa - wymagania i badania sprawdzające - Część 2 . Armatura zaporowa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1074-3:2002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Armatura wodociągowa. Wymagania użytkowe i badania sprawdzające. Część 3: Armatura zwrotna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1074-4:2002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Armatura wodociągowa. Wymagania użytkowe i badania sprawdzające. Część 4: Zawory napowietrzająco-odpowietrzające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1074-5:2002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Armatura wodociągowa. Wymagania użytkowe i badania sprawdzające. Część 5: Armatura regulująca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681-1:2002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Uszczelnienia z elastomerów. Wymagania materiałowe dotyczące uszczelek złączy rur wodociągowych i odwadniających. Część 1: Guma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681-2:2002</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Uszczelnienia z elastomerów. Wymagania materiałowe dotyczące uszczelek złączy rur wodociągowych i odwadniających. Część 2: Elastomery termoplastyczne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12201-1:2004</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przewodów rurowych z tworzyw sztucznych do przesyłania wody. Polietylen (PE). Część 1: Wymagania ogólne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12201-2:2004</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przewodów rurowych z tworzyw sztucznych do przesyłania wody. Polietylen (PE). Część 2: Rury</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12201-3:2004</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przewodów rurowych z tworzyw sztucznych do przesyłania wody. Polietylen (PE). Część 3: Kształtki</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12201-4:2004</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przewodów rurowych z tworzyw sztucznych do przesyłania wody. Polietylen (PE). Część 4: Armatura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12201-5:2004</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przewodów rurowych z tworzyw sztucznych do przesyłania wody. Polietylen (PE). Część 5: Przydatność do stosowania w systemie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1452-1:2000</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przewodowe z tworzyw sztucznych. Systemy przewodowe z niezmiękczonego polichlorku winylu (PVC-U) do przesyłania wody. Wymagania ogólne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lastRenderedPageBreak/>
              <w:t>PN-EN 1452-2:2000</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przewodowe z tworzyw sztucznych. Systemy przewodowe z niezmiękczonego polichlorku winylu (PVC-U) do przesyłania wody. Rury</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1452-3:2000</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przewodowe z tworzyw sztucznych. Systemy przewodowe z niezmiękczonego polichlorku winylu (PVC-U) do przesyłania wody. Kształtki</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1452-4:2000</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przewodowe z tworzyw sztucznych. Systemy przewodowe z niezmiękczonego polichlorku winylu (PVC-U) do przesyłania wody. Zawory i wyposażenie pomocnicze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PN-EN 1452-5:2000</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Systemy przewodowe z tworzyw sztucznych. Systemy przewodowe z niezmiękczonego polichlorku winylu (PVC-U) do przesyłania wody. Przydatność do stosowania w systemie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PN-B-10725:1997</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Wodociągi. Przewody zewnętrzne. Wymagania i badania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PN-87/B-01060</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Sieć wodociągowa zewnętrzna. Obiekty i elementy wyposażenia. Terminologia.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PN-B-10736:1999</w:t>
            </w:r>
          </w:p>
        </w:tc>
        <w:tc>
          <w:tcPr>
            <w:tcW w:w="7229" w:type="dxa"/>
            <w:shd w:val="clear" w:color="auto" w:fill="auto"/>
          </w:tcPr>
          <w:p w:rsidR="00073E8C" w:rsidRPr="00AF7595" w:rsidRDefault="00073E8C" w:rsidP="002828C1">
            <w:pPr>
              <w:pStyle w:val="Teksttreci"/>
              <w:spacing w:after="0" w:line="240" w:lineRule="auto"/>
              <w:ind w:left="0" w:firstLine="0"/>
              <w:rPr>
                <w:rFonts w:cs="Arial"/>
                <w:szCs w:val="22"/>
              </w:rPr>
            </w:pPr>
            <w:r w:rsidRPr="00AF7595">
              <w:rPr>
                <w:rFonts w:cs="Arial"/>
                <w:szCs w:val="22"/>
              </w:rPr>
              <w:t>Wykopy otwarte dla przewodów wodociągowych i kanalizacyjnych. Warunki techniczne wykonania.</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PN-81/B-03020</w:t>
            </w:r>
          </w:p>
        </w:tc>
        <w:tc>
          <w:tcPr>
            <w:tcW w:w="7229"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Grunty budowlane. Posadowienie bezpośrednie budowli. Obliczenia statyczne i projektowanie.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PN-EN 14384:2005(U)</w:t>
            </w:r>
          </w:p>
        </w:tc>
        <w:tc>
          <w:tcPr>
            <w:tcW w:w="7229"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Hydranty nadziemne.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PN-EN 14339:2005(U)</w:t>
            </w:r>
          </w:p>
        </w:tc>
        <w:tc>
          <w:tcPr>
            <w:tcW w:w="7229"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Hydranty podziemne.</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PN-86/B-09700</w:t>
            </w:r>
          </w:p>
        </w:tc>
        <w:tc>
          <w:tcPr>
            <w:tcW w:w="7229"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Tablice orientacyjne do oznaczania uzbrojenia na przewodach wodociągowych.</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PN-93/C-89218</w:t>
            </w:r>
          </w:p>
        </w:tc>
        <w:tc>
          <w:tcPr>
            <w:tcW w:w="7229"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Rury i kształtki z tworzyw sztucznych. Sprawdzanie wymiarów.</w:t>
            </w:r>
          </w:p>
        </w:tc>
      </w:tr>
      <w:tr w:rsidR="00073E8C" w:rsidRPr="00073E8C" w:rsidTr="002828C1">
        <w:tc>
          <w:tcPr>
            <w:tcW w:w="2622"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PN-EN 805:2002</w:t>
            </w:r>
          </w:p>
        </w:tc>
        <w:tc>
          <w:tcPr>
            <w:tcW w:w="7229" w:type="dxa"/>
            <w:shd w:val="clear" w:color="auto" w:fill="auto"/>
          </w:tcPr>
          <w:p w:rsidR="00073E8C" w:rsidRPr="00AF7595" w:rsidRDefault="00073E8C" w:rsidP="002828C1">
            <w:pPr>
              <w:pStyle w:val="Teksttreci"/>
              <w:spacing w:after="0" w:line="240" w:lineRule="auto"/>
              <w:ind w:left="0" w:firstLine="0"/>
              <w:jc w:val="left"/>
              <w:rPr>
                <w:rFonts w:cs="Arial"/>
                <w:szCs w:val="22"/>
              </w:rPr>
            </w:pPr>
            <w:r w:rsidRPr="00AF7595">
              <w:rPr>
                <w:rFonts w:cs="Arial"/>
                <w:szCs w:val="22"/>
              </w:rPr>
              <w:t>Zaopatrzenie w wodę. Wymagania dotyczące systemów zewnętrznych i ich części składowych.</w:t>
            </w:r>
          </w:p>
        </w:tc>
      </w:tr>
    </w:tbl>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10.2. Ustawy</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7 lipca 1994 r. - Prawo budowlane (jednolity tekst Dz. U. z 2003 r. Nr 207, poz. 2016 z późn. zmianami).</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16 kwietnia 2004 r. - o wyrobach budowlanych (Dz. U. Nr 92, poz. 881).</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24 sierpnia 1991 r. - o ochronie przeciwpożarowej (jednolity tekst Dz. U. z 2002 r. Nr 147, poz. 1229).</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21 grudnia 20004 r. - o dozorze technicznym (Dz. U. Nr 122, poz. 1321 z późn. zmianami).</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27 kwietnia 2001 r. - Prawo ochrony środowiska (Dz. U. Nr 62, poz. 627 z późn. zmianami).</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21 marca 1985 r. - o drogach publicznych (jednolity tekst Dz. U. z 2004 r. Nr 204, poz. 2086).</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Ustawa z dnia 7 czerwca 2001 r. - o zbiorowym zaopatrzeniu w wodę i zbiorowym odprowadzeniu ścieków (Dz. U. Nr 72, poz. 747 z późn. zmianami).</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10.3. Rozporządzenia</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Rozwoju Regionalnego i Budownictwa z dnia 2 kwietnia 2001 r. - w sprawie geodezyjnej ewidencji sieci uzbrojenia terenu oraz zespołów uzgadniania dokumentacji projektowej (Dz. U. Nr 38, poz. 455).</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Infrastruktury z dnia 11 sierpnia 2004 r. - w sprawie systemów oceny zgodności, wymagań, jakie powinny spełniać notyfikowane jednostki uczestniczące w ocenie zgodności oraz sposobu oznaczenia wyrobów budowlanych oznakowaniem CE (Dz. U. z 2004 r. Nr 195, poz. 2011).</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Infrastruktury z dnia 12 kwietnia 2002 r. - w sprawie warunków technicznych, jakim powinny odpowiadać budynki i ich usytuowanie (Dz. U. z 2002 r. Nr 75, poz. 1780 z późn. zmianami).</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Pracy i Polityki Społecznej z dnia 26 września 1997 r.- w sprawie ogólnych przepisów bezpieczeństwa i higieny pracy (Dz. U. Nr 169, poz. 1650).</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Infrastruktury z dnia 6 lutego 2003 r. - w sprawie bezpieczeństwa i higieny pracy podczas wykonywania robót budowlanych (Dz. U. Nr 47, poz. 401).</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lastRenderedPageBreak/>
        <w:t>Rozporządzenie Ministra Infrastruktury z dnia 23 czerwca 2003 r. - w sprawie informacji dotyczącej bezpieczeństwa i ochrony zdrowia oraz planu bezpieczeństwa i ochrony zdrowia (Dz. U. Nr 120, poz. 1126).</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Infrastruktury z dnia 11 sierpnia 2004 r. - w sprawie sposobów deklarowania wyrobów budowlanych oraz sposobu znakowania ich znakiem budowlanym (Dz. U. Nr 198, poz. 2041).</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Infrastruktury z dnia 26 czerwca 2002 r. - w sprawie dziennika budowy, montażu i rozbiórki, tablicy informacyjnej oraz ogłoszenia zawierającego dane dotyczące bezpieczeństwa pracy i ochrony zdrowia (Dz. U. z 2002 r. Nr 108, poz. 953 z późn. zmianami).</w:t>
      </w:r>
    </w:p>
    <w:p w:rsidR="00073E8C" w:rsidRPr="00AF7595" w:rsidRDefault="00073E8C" w:rsidP="002828C1">
      <w:pPr>
        <w:pStyle w:val="Teksttreci"/>
        <w:numPr>
          <w:ilvl w:val="0"/>
          <w:numId w:val="91"/>
        </w:numPr>
        <w:tabs>
          <w:tab w:val="left" w:pos="322"/>
        </w:tabs>
        <w:spacing w:after="0" w:line="240" w:lineRule="auto"/>
        <w:ind w:left="300" w:right="20" w:hanging="280"/>
        <w:rPr>
          <w:rFonts w:cs="Arial"/>
          <w:szCs w:val="22"/>
        </w:rPr>
      </w:pPr>
      <w:r w:rsidRPr="00AF7595">
        <w:rPr>
          <w:rFonts w:cs="Arial"/>
          <w:szCs w:val="22"/>
        </w:rPr>
        <w:t>Rozporządzenie Ministra Infrastruktury z dnia 2 września 2004 r. - w sprawie szczegółowego zakresu i formy dokumentacji projektowej, specyfikacji technicznych wykonania i odbioru robót budowlanych oraz programu funkcjonalno-użytkowego (Dz. U. Nr 202, poz. 2072, zmiana Dz. U. z 2005 r. Nr 75, poz. 664).</w:t>
      </w:r>
    </w:p>
    <w:p w:rsidR="00073E8C" w:rsidRPr="00AF7595" w:rsidRDefault="00073E8C" w:rsidP="002828C1">
      <w:pPr>
        <w:pStyle w:val="Nagwek21"/>
        <w:spacing w:before="0"/>
        <w:rPr>
          <w:rFonts w:ascii="Arial" w:hAnsi="Arial" w:cs="Arial"/>
          <w:sz w:val="22"/>
          <w:szCs w:val="22"/>
        </w:rPr>
      </w:pPr>
      <w:r w:rsidRPr="00AF7595">
        <w:rPr>
          <w:rFonts w:ascii="Arial" w:hAnsi="Arial" w:cs="Arial"/>
          <w:sz w:val="22"/>
          <w:szCs w:val="22"/>
        </w:rPr>
        <w:t>10.4. Inne dokumenty</w:t>
      </w:r>
    </w:p>
    <w:p w:rsidR="00073E8C" w:rsidRPr="00AF7595" w:rsidRDefault="00073E8C" w:rsidP="002828C1">
      <w:pPr>
        <w:pStyle w:val="Teksttreci"/>
        <w:numPr>
          <w:ilvl w:val="0"/>
          <w:numId w:val="91"/>
        </w:numPr>
        <w:tabs>
          <w:tab w:val="left" w:pos="288"/>
        </w:tabs>
        <w:spacing w:after="0" w:line="240" w:lineRule="auto"/>
        <w:ind w:left="300" w:right="240" w:hanging="300"/>
        <w:jc w:val="left"/>
        <w:rPr>
          <w:rFonts w:cs="Arial"/>
          <w:szCs w:val="22"/>
        </w:rPr>
      </w:pPr>
      <w:r w:rsidRPr="00AF7595">
        <w:rPr>
          <w:rFonts w:cs="Arial"/>
          <w:szCs w:val="22"/>
        </w:rPr>
        <w:t>Warunki Techniczne Wykonania i Odbioru Sieci Wodociągowych - zeszyt 3 - COBRTI INSTAL;</w:t>
      </w:r>
    </w:p>
    <w:p w:rsidR="00073E8C" w:rsidRPr="00AF7595" w:rsidRDefault="00073E8C" w:rsidP="002828C1">
      <w:pPr>
        <w:pStyle w:val="Teksttreci"/>
        <w:numPr>
          <w:ilvl w:val="0"/>
          <w:numId w:val="91"/>
        </w:numPr>
        <w:tabs>
          <w:tab w:val="left" w:pos="307"/>
        </w:tabs>
        <w:spacing w:after="0" w:line="240" w:lineRule="auto"/>
        <w:ind w:left="300" w:hanging="300"/>
        <w:jc w:val="left"/>
        <w:rPr>
          <w:rFonts w:cs="Arial"/>
          <w:szCs w:val="22"/>
        </w:rPr>
      </w:pPr>
      <w:r w:rsidRPr="00AF7595">
        <w:rPr>
          <w:rFonts w:cs="Arial"/>
          <w:szCs w:val="22"/>
        </w:rPr>
        <w:t>Instrukcja Projektowa, Montażu i Układania rur PVC-U i PE - GAMRAT;</w:t>
      </w:r>
    </w:p>
    <w:p w:rsidR="00073E8C" w:rsidRPr="00AF7595" w:rsidRDefault="00073E8C" w:rsidP="002828C1">
      <w:pPr>
        <w:pStyle w:val="Teksttreci"/>
        <w:numPr>
          <w:ilvl w:val="0"/>
          <w:numId w:val="91"/>
        </w:numPr>
        <w:tabs>
          <w:tab w:val="left" w:pos="302"/>
        </w:tabs>
        <w:spacing w:after="0" w:line="240" w:lineRule="auto"/>
        <w:ind w:left="300" w:hanging="300"/>
        <w:jc w:val="left"/>
        <w:rPr>
          <w:rFonts w:cs="Arial"/>
          <w:szCs w:val="22"/>
        </w:rPr>
      </w:pPr>
      <w:r w:rsidRPr="00AF7595">
        <w:rPr>
          <w:rFonts w:cs="Arial"/>
          <w:szCs w:val="22"/>
        </w:rPr>
        <w:t>Katalog Techniczny - PIPE LIFE;</w:t>
      </w:r>
    </w:p>
    <w:p w:rsidR="00073E8C" w:rsidRPr="00AF7595" w:rsidRDefault="00073E8C" w:rsidP="002828C1">
      <w:pPr>
        <w:pStyle w:val="Teksttreci"/>
        <w:numPr>
          <w:ilvl w:val="0"/>
          <w:numId w:val="91"/>
        </w:numPr>
        <w:tabs>
          <w:tab w:val="left" w:pos="288"/>
        </w:tabs>
        <w:spacing w:after="0" w:line="240" w:lineRule="auto"/>
        <w:ind w:left="300" w:right="240" w:hanging="300"/>
        <w:jc w:val="left"/>
        <w:rPr>
          <w:rFonts w:cs="Arial"/>
          <w:szCs w:val="22"/>
        </w:rPr>
      </w:pPr>
      <w:r w:rsidRPr="00AF7595">
        <w:rPr>
          <w:rFonts w:cs="Arial"/>
          <w:szCs w:val="22"/>
        </w:rPr>
        <w:t>Warunki Techniczne Wykonania i Odbioru Rurociągów z Tworzyw Sztucznych - Polska Korporacja Techniki Sanitarnej, Grzewczej, Gazowej i Kanalizacji;</w:t>
      </w:r>
    </w:p>
    <w:p w:rsidR="00073E8C" w:rsidRPr="00AF7595" w:rsidRDefault="00073E8C" w:rsidP="002828C1">
      <w:pPr>
        <w:pStyle w:val="Teksttreci"/>
        <w:numPr>
          <w:ilvl w:val="0"/>
          <w:numId w:val="91"/>
        </w:numPr>
        <w:tabs>
          <w:tab w:val="left" w:pos="298"/>
        </w:tabs>
        <w:spacing w:after="0" w:line="240" w:lineRule="auto"/>
        <w:ind w:left="300" w:right="240" w:hanging="300"/>
        <w:jc w:val="left"/>
        <w:rPr>
          <w:rFonts w:cs="Arial"/>
          <w:szCs w:val="22"/>
        </w:rPr>
      </w:pPr>
      <w:r w:rsidRPr="00AF7595">
        <w:rPr>
          <w:rFonts w:cs="Arial"/>
          <w:szCs w:val="22"/>
        </w:rPr>
        <w:t>Specyfikacja techniczna wykonania i odbioru robót budowlanych - „Wymagania ogólne" (Kod CPV 45000000-7) - wyd. II OWEOB „Promocja", 2005 rok.</w:t>
      </w:r>
    </w:p>
    <w:p w:rsidR="00073E8C" w:rsidRPr="00AF7595" w:rsidRDefault="00073E8C" w:rsidP="002828C1">
      <w:pPr>
        <w:pStyle w:val="Teksttreci6"/>
        <w:spacing w:after="0" w:line="240" w:lineRule="auto"/>
        <w:ind w:left="8600"/>
        <w:rPr>
          <w:rFonts w:cs="Arial"/>
          <w:sz w:val="22"/>
          <w:szCs w:val="22"/>
        </w:rPr>
      </w:pPr>
      <w:r w:rsidRPr="00AF7595">
        <w:rPr>
          <w:rFonts w:cs="Arial"/>
          <w:sz w:val="22"/>
          <w:szCs w:val="22"/>
        </w:rPr>
        <w:t>Załącznik 1</w:t>
      </w:r>
    </w:p>
    <w:p w:rsidR="00073E8C" w:rsidRPr="00AF7595" w:rsidRDefault="00073E8C" w:rsidP="002828C1">
      <w:pPr>
        <w:pStyle w:val="Teksttreci7"/>
        <w:tabs>
          <w:tab w:val="left" w:leader="dot" w:pos="7652"/>
          <w:tab w:val="left" w:leader="dot" w:pos="9298"/>
        </w:tabs>
        <w:spacing w:after="0" w:line="240" w:lineRule="auto"/>
        <w:ind w:left="5540" w:firstLine="0"/>
        <w:rPr>
          <w:rFonts w:cs="Arial"/>
          <w:sz w:val="22"/>
          <w:szCs w:val="22"/>
        </w:rPr>
      </w:pPr>
      <w:r w:rsidRPr="00AF7595">
        <w:rPr>
          <w:rFonts w:cs="Arial"/>
          <w:sz w:val="22"/>
          <w:szCs w:val="22"/>
        </w:rPr>
        <w:tab/>
        <w:t>, dnia</w:t>
      </w:r>
      <w:r w:rsidRPr="00AF7595">
        <w:rPr>
          <w:rFonts w:cs="Arial"/>
          <w:sz w:val="22"/>
          <w:szCs w:val="22"/>
        </w:rPr>
        <w:tab/>
        <w:t>r.</w:t>
      </w:r>
    </w:p>
    <w:p w:rsidR="00073E8C" w:rsidRPr="00AF7595" w:rsidRDefault="00073E8C" w:rsidP="002828C1">
      <w:pPr>
        <w:pStyle w:val="Teksttreci8"/>
        <w:spacing w:after="0" w:line="240" w:lineRule="auto"/>
        <w:ind w:left="360" w:firstLine="0"/>
        <w:rPr>
          <w:rFonts w:cs="Arial"/>
          <w:sz w:val="22"/>
          <w:szCs w:val="22"/>
        </w:rPr>
      </w:pPr>
    </w:p>
    <w:p w:rsidR="00073E8C" w:rsidRPr="00AF7595" w:rsidRDefault="00073E8C" w:rsidP="002828C1">
      <w:pPr>
        <w:pStyle w:val="Teksttreci8"/>
        <w:spacing w:after="0" w:line="240" w:lineRule="auto"/>
        <w:ind w:left="360" w:firstLine="0"/>
        <w:rPr>
          <w:rFonts w:cs="Arial"/>
          <w:sz w:val="22"/>
          <w:szCs w:val="22"/>
        </w:rPr>
      </w:pPr>
      <w:r w:rsidRPr="00AF7595">
        <w:rPr>
          <w:rFonts w:cs="Arial"/>
          <w:sz w:val="22"/>
          <w:szCs w:val="22"/>
        </w:rPr>
        <w:t>PROTOKÓŁ ODBIORU TECHNICZNEGO - CZĘŚCIOWEGO SIECI WODOCIĄGOWEJ</w:t>
      </w:r>
    </w:p>
    <w:p w:rsidR="00073E8C" w:rsidRPr="00AF7595" w:rsidRDefault="00073E8C" w:rsidP="002828C1">
      <w:pPr>
        <w:pStyle w:val="Teksttreci8"/>
        <w:spacing w:after="0" w:line="240" w:lineRule="auto"/>
        <w:ind w:left="360" w:firstLine="0"/>
        <w:rPr>
          <w:rFonts w:cs="Arial"/>
          <w:sz w:val="22"/>
          <w:szCs w:val="22"/>
        </w:rPr>
      </w:pPr>
    </w:p>
    <w:p w:rsidR="00073E8C" w:rsidRPr="00AF7595" w:rsidRDefault="00073E8C" w:rsidP="002828C1">
      <w:pPr>
        <w:pStyle w:val="Teksttreci8"/>
        <w:numPr>
          <w:ilvl w:val="1"/>
          <w:numId w:val="91"/>
        </w:numPr>
        <w:tabs>
          <w:tab w:val="left" w:pos="217"/>
        </w:tabs>
        <w:spacing w:before="0" w:after="0" w:line="240" w:lineRule="auto"/>
        <w:ind w:left="20" w:firstLine="0"/>
        <w:jc w:val="left"/>
        <w:rPr>
          <w:rFonts w:cs="Arial"/>
          <w:sz w:val="22"/>
          <w:szCs w:val="22"/>
        </w:rPr>
      </w:pPr>
      <w:r w:rsidRPr="00AF7595">
        <w:rPr>
          <w:rFonts w:cs="Arial"/>
          <w:sz w:val="22"/>
          <w:szCs w:val="22"/>
        </w:rPr>
        <w:t>Przedmiot odbioru</w:t>
      </w:r>
    </w:p>
    <w:p w:rsidR="00073E8C" w:rsidRPr="00AF7595" w:rsidRDefault="00073E8C" w:rsidP="002828C1">
      <w:pPr>
        <w:pStyle w:val="Teksttreci7"/>
        <w:tabs>
          <w:tab w:val="left" w:leader="dot" w:pos="6034"/>
          <w:tab w:val="left" w:leader="dot" w:pos="9255"/>
        </w:tabs>
        <w:spacing w:after="0" w:line="240" w:lineRule="auto"/>
        <w:ind w:left="20" w:firstLine="0"/>
        <w:rPr>
          <w:rFonts w:cs="Arial"/>
          <w:sz w:val="22"/>
          <w:szCs w:val="22"/>
        </w:rPr>
      </w:pPr>
      <w:r w:rsidRPr="00AF7595">
        <w:rPr>
          <w:rFonts w:cs="Arial"/>
          <w:sz w:val="22"/>
          <w:szCs w:val="22"/>
        </w:rPr>
        <w:t>Przewód tranzytowy</w:t>
      </w:r>
      <w:r w:rsidRPr="00AF7595">
        <w:rPr>
          <w:rStyle w:val="Domylnaczcionkaakapitu1"/>
          <w:rFonts w:cs="Arial"/>
          <w:szCs w:val="22"/>
        </w:rPr>
        <w:footnoteReference w:id="1"/>
      </w:r>
      <w:r w:rsidRPr="00AF7595">
        <w:rPr>
          <w:rFonts w:cs="Arial"/>
          <w:sz w:val="22"/>
          <w:szCs w:val="22"/>
        </w:rPr>
        <w:t>, magistralny*, rozdzielczy*</w:t>
      </w:r>
      <w:r w:rsidRPr="00AF7595">
        <w:rPr>
          <w:rFonts w:cs="Arial"/>
          <w:sz w:val="22"/>
          <w:szCs w:val="22"/>
        </w:rPr>
        <w:tab/>
        <w:t>** zrealizowany w</w:t>
      </w:r>
      <w:r w:rsidRPr="00AF7595">
        <w:rPr>
          <w:rFonts w:cs="Arial"/>
          <w:sz w:val="22"/>
          <w:szCs w:val="22"/>
        </w:rPr>
        <w:tab/>
        <w:t>w</w:t>
      </w:r>
    </w:p>
    <w:p w:rsidR="00073E8C" w:rsidRPr="00AF7595" w:rsidRDefault="00073E8C" w:rsidP="002828C1">
      <w:pPr>
        <w:pStyle w:val="Teksttreci7"/>
        <w:tabs>
          <w:tab w:val="left" w:leader="dot" w:pos="2175"/>
          <w:tab w:val="left" w:leader="dot" w:pos="5156"/>
        </w:tabs>
        <w:spacing w:after="0" w:line="240" w:lineRule="auto"/>
        <w:ind w:left="20" w:firstLine="0"/>
        <w:rPr>
          <w:rFonts w:cs="Arial"/>
          <w:sz w:val="22"/>
          <w:szCs w:val="22"/>
        </w:rPr>
      </w:pPr>
      <w:r w:rsidRPr="00AF7595">
        <w:rPr>
          <w:rFonts w:cs="Arial"/>
          <w:sz w:val="22"/>
          <w:szCs w:val="22"/>
        </w:rPr>
        <w:t>ul</w:t>
      </w:r>
      <w:r w:rsidRPr="00AF7595">
        <w:rPr>
          <w:rFonts w:cs="Arial"/>
          <w:sz w:val="22"/>
          <w:szCs w:val="22"/>
        </w:rPr>
        <w:tab/>
        <w:t>na odcinku</w:t>
      </w:r>
      <w:r w:rsidRPr="00AF7595">
        <w:rPr>
          <w:rFonts w:cs="Arial"/>
          <w:sz w:val="22"/>
          <w:szCs w:val="22"/>
        </w:rPr>
        <w:tab/>
      </w:r>
    </w:p>
    <w:p w:rsidR="00073E8C" w:rsidRPr="00AF7595" w:rsidRDefault="00073E8C" w:rsidP="002828C1">
      <w:pPr>
        <w:pStyle w:val="Teksttreci9"/>
        <w:spacing w:after="0" w:line="240" w:lineRule="auto"/>
        <w:ind w:left="420"/>
        <w:rPr>
          <w:rFonts w:cs="Arial"/>
          <w:sz w:val="22"/>
          <w:szCs w:val="22"/>
        </w:rPr>
      </w:pPr>
      <w:r w:rsidRPr="00AF7595">
        <w:rPr>
          <w:rFonts w:cs="Arial"/>
          <w:sz w:val="22"/>
          <w:szCs w:val="22"/>
        </w:rPr>
        <w:t>nazwa miejscowości</w:t>
      </w:r>
    </w:p>
    <w:p w:rsidR="00073E8C" w:rsidRPr="00AF7595" w:rsidRDefault="00073E8C" w:rsidP="002828C1">
      <w:pPr>
        <w:pStyle w:val="Teksttreci7"/>
        <w:tabs>
          <w:tab w:val="left" w:leader="dot" w:pos="4873"/>
          <w:tab w:val="left" w:leader="dot" w:pos="7292"/>
        </w:tabs>
        <w:spacing w:after="0" w:line="240" w:lineRule="auto"/>
        <w:ind w:left="20" w:firstLine="0"/>
        <w:rPr>
          <w:rFonts w:cs="Arial"/>
          <w:sz w:val="22"/>
          <w:szCs w:val="22"/>
        </w:rPr>
      </w:pPr>
      <w:r w:rsidRPr="00AF7595">
        <w:rPr>
          <w:rFonts w:cs="Arial"/>
          <w:sz w:val="22"/>
          <w:szCs w:val="22"/>
        </w:rPr>
        <w:t>o średnicy DN/ID*, DN/OD*</w:t>
      </w:r>
      <w:r w:rsidRPr="00AF7595">
        <w:rPr>
          <w:rFonts w:cs="Arial"/>
          <w:sz w:val="22"/>
          <w:szCs w:val="22"/>
        </w:rPr>
        <w:tab/>
        <w:t xml:space="preserve"> długości L =</w:t>
      </w:r>
      <w:r w:rsidRPr="00AF7595">
        <w:rPr>
          <w:rFonts w:cs="Arial"/>
          <w:sz w:val="22"/>
          <w:szCs w:val="22"/>
        </w:rPr>
        <w:tab/>
      </w:r>
    </w:p>
    <w:p w:rsidR="00073E8C" w:rsidRPr="00AF7595" w:rsidRDefault="00073E8C" w:rsidP="002828C1">
      <w:pPr>
        <w:pStyle w:val="Teksttreci7"/>
        <w:tabs>
          <w:tab w:val="left" w:leader="dot" w:pos="7234"/>
        </w:tabs>
        <w:spacing w:after="0" w:line="240" w:lineRule="auto"/>
        <w:ind w:left="20" w:firstLine="0"/>
        <w:rPr>
          <w:rFonts w:cs="Arial"/>
          <w:sz w:val="22"/>
          <w:szCs w:val="22"/>
        </w:rPr>
      </w:pPr>
      <w:r w:rsidRPr="00AF7595">
        <w:rPr>
          <w:rFonts w:cs="Arial"/>
          <w:sz w:val="22"/>
          <w:szCs w:val="22"/>
        </w:rPr>
        <w:t xml:space="preserve">wykonany z materiału </w:t>
      </w:r>
      <w:r w:rsidRPr="00AF7595">
        <w:rPr>
          <w:rFonts w:cs="Arial"/>
          <w:sz w:val="22"/>
          <w:szCs w:val="22"/>
        </w:rPr>
        <w:tab/>
      </w:r>
    </w:p>
    <w:p w:rsidR="00073E8C" w:rsidRPr="00AF7595" w:rsidRDefault="00073E8C" w:rsidP="002828C1">
      <w:pPr>
        <w:pStyle w:val="Teksttreci7"/>
        <w:tabs>
          <w:tab w:val="left" w:leader="dot" w:pos="7220"/>
        </w:tabs>
        <w:spacing w:after="0" w:line="240" w:lineRule="auto"/>
        <w:ind w:left="20" w:firstLine="0"/>
        <w:rPr>
          <w:rFonts w:cs="Arial"/>
          <w:sz w:val="22"/>
          <w:szCs w:val="22"/>
        </w:rPr>
      </w:pPr>
      <w:r w:rsidRPr="00AF7595">
        <w:rPr>
          <w:rFonts w:cs="Arial"/>
          <w:sz w:val="22"/>
          <w:szCs w:val="22"/>
        </w:rPr>
        <w:t xml:space="preserve">uzbrojony w armaturę </w:t>
      </w:r>
      <w:r w:rsidRPr="00AF7595">
        <w:rPr>
          <w:rFonts w:cs="Arial"/>
          <w:sz w:val="22"/>
          <w:szCs w:val="22"/>
        </w:rPr>
        <w:tab/>
      </w:r>
    </w:p>
    <w:p w:rsidR="00073E8C" w:rsidRPr="00AF7595" w:rsidRDefault="00073E8C" w:rsidP="002828C1">
      <w:pPr>
        <w:pStyle w:val="Teksttreci7"/>
        <w:tabs>
          <w:tab w:val="left" w:leader="dot" w:pos="7244"/>
        </w:tabs>
        <w:spacing w:after="0" w:line="240" w:lineRule="auto"/>
        <w:ind w:left="20" w:firstLine="0"/>
        <w:rPr>
          <w:rFonts w:cs="Arial"/>
          <w:sz w:val="22"/>
          <w:szCs w:val="22"/>
        </w:rPr>
      </w:pPr>
      <w:r w:rsidRPr="00AF7595">
        <w:rPr>
          <w:rFonts w:cs="Arial"/>
          <w:sz w:val="22"/>
          <w:szCs w:val="22"/>
        </w:rPr>
        <w:t xml:space="preserve">zaprojektowany przez </w:t>
      </w:r>
      <w:r w:rsidRPr="00AF7595">
        <w:rPr>
          <w:rFonts w:cs="Arial"/>
          <w:sz w:val="22"/>
          <w:szCs w:val="22"/>
        </w:rPr>
        <w:tab/>
      </w:r>
    </w:p>
    <w:p w:rsidR="00073E8C" w:rsidRPr="00AF7595" w:rsidRDefault="00073E8C" w:rsidP="002828C1">
      <w:pPr>
        <w:pStyle w:val="Teksttreci7"/>
        <w:tabs>
          <w:tab w:val="left" w:leader="dot" w:pos="7249"/>
        </w:tabs>
        <w:spacing w:after="0" w:line="240" w:lineRule="auto"/>
        <w:ind w:left="20" w:firstLine="0"/>
        <w:rPr>
          <w:rFonts w:cs="Arial"/>
          <w:sz w:val="22"/>
          <w:szCs w:val="22"/>
        </w:rPr>
      </w:pPr>
      <w:r w:rsidRPr="00AF7595">
        <w:rPr>
          <w:rFonts w:cs="Arial"/>
          <w:sz w:val="22"/>
          <w:szCs w:val="22"/>
        </w:rPr>
        <w:t xml:space="preserve">uzgodniony przez </w:t>
      </w:r>
      <w:r w:rsidRPr="00AF7595">
        <w:rPr>
          <w:rFonts w:cs="Arial"/>
          <w:sz w:val="22"/>
          <w:szCs w:val="22"/>
        </w:rPr>
        <w:tab/>
      </w:r>
    </w:p>
    <w:p w:rsidR="00073E8C" w:rsidRPr="00AF7595" w:rsidRDefault="00073E8C" w:rsidP="002828C1">
      <w:pPr>
        <w:pStyle w:val="Teksttreci9"/>
        <w:spacing w:after="0" w:line="240" w:lineRule="auto"/>
        <w:ind w:left="360"/>
        <w:jc w:val="center"/>
        <w:rPr>
          <w:rFonts w:cs="Arial"/>
          <w:sz w:val="22"/>
          <w:szCs w:val="22"/>
        </w:rPr>
      </w:pPr>
      <w:r w:rsidRPr="00AF7595">
        <w:rPr>
          <w:rFonts w:cs="Arial"/>
          <w:sz w:val="22"/>
          <w:szCs w:val="22"/>
        </w:rPr>
        <w:t>nazwa przedsiębiorstwa wodociągowego</w:t>
      </w:r>
    </w:p>
    <w:p w:rsidR="00073E8C" w:rsidRPr="00AF7595" w:rsidRDefault="00073E8C" w:rsidP="002828C1">
      <w:pPr>
        <w:pStyle w:val="Teksttreci7"/>
        <w:tabs>
          <w:tab w:val="left" w:leader="dot" w:pos="1753"/>
          <w:tab w:val="left" w:leader="dot" w:pos="5022"/>
          <w:tab w:val="left" w:leader="dot" w:pos="7244"/>
        </w:tabs>
        <w:spacing w:after="0" w:line="240" w:lineRule="auto"/>
        <w:ind w:left="20" w:firstLine="0"/>
        <w:rPr>
          <w:rFonts w:cs="Arial"/>
          <w:sz w:val="22"/>
          <w:szCs w:val="22"/>
        </w:rPr>
      </w:pPr>
      <w:r w:rsidRPr="00AF7595">
        <w:rPr>
          <w:rFonts w:cs="Arial"/>
          <w:sz w:val="22"/>
          <w:szCs w:val="22"/>
        </w:rPr>
        <w:t>Nr uzgodnienia</w:t>
      </w:r>
      <w:r w:rsidRPr="00AF7595">
        <w:rPr>
          <w:rFonts w:cs="Arial"/>
          <w:sz w:val="22"/>
          <w:szCs w:val="22"/>
        </w:rPr>
        <w:tab/>
        <w:t xml:space="preserve">, okres budowy od dnia </w:t>
      </w:r>
      <w:r w:rsidRPr="00AF7595">
        <w:rPr>
          <w:rFonts w:cs="Arial"/>
          <w:sz w:val="22"/>
          <w:szCs w:val="22"/>
        </w:rPr>
        <w:tab/>
        <w:t xml:space="preserve"> do dnia </w:t>
      </w:r>
      <w:r w:rsidRPr="00AF7595">
        <w:rPr>
          <w:rFonts w:cs="Arial"/>
          <w:sz w:val="22"/>
          <w:szCs w:val="22"/>
        </w:rPr>
        <w:tab/>
      </w:r>
    </w:p>
    <w:p w:rsidR="00073E8C" w:rsidRPr="00AF7595" w:rsidRDefault="00073E8C" w:rsidP="002828C1">
      <w:pPr>
        <w:pStyle w:val="Teksttreci7"/>
        <w:tabs>
          <w:tab w:val="left" w:leader="dot" w:pos="1753"/>
          <w:tab w:val="left" w:leader="dot" w:pos="5022"/>
          <w:tab w:val="left" w:leader="dot" w:pos="7244"/>
        </w:tabs>
        <w:spacing w:after="0" w:line="240" w:lineRule="auto"/>
        <w:ind w:left="20" w:firstLine="0"/>
        <w:rPr>
          <w:rFonts w:cs="Arial"/>
          <w:sz w:val="22"/>
          <w:szCs w:val="22"/>
        </w:rPr>
      </w:pPr>
    </w:p>
    <w:p w:rsidR="00073E8C" w:rsidRPr="00AF7595" w:rsidRDefault="00073E8C" w:rsidP="002828C1">
      <w:pPr>
        <w:pStyle w:val="Teksttreci7"/>
        <w:tabs>
          <w:tab w:val="left" w:leader="dot" w:pos="1753"/>
          <w:tab w:val="left" w:leader="dot" w:pos="5022"/>
          <w:tab w:val="left" w:leader="dot" w:pos="7244"/>
        </w:tabs>
        <w:spacing w:after="0" w:line="240" w:lineRule="auto"/>
        <w:ind w:left="20" w:firstLine="0"/>
        <w:rPr>
          <w:rFonts w:cs="Arial"/>
          <w:sz w:val="22"/>
          <w:szCs w:val="22"/>
        </w:rPr>
      </w:pPr>
    </w:p>
    <w:p w:rsidR="00073E8C" w:rsidRPr="00AF7595" w:rsidRDefault="00073E8C" w:rsidP="002828C1">
      <w:pPr>
        <w:pStyle w:val="Teksttreci8"/>
        <w:numPr>
          <w:ilvl w:val="1"/>
          <w:numId w:val="91"/>
        </w:numPr>
        <w:tabs>
          <w:tab w:val="left" w:pos="222"/>
          <w:tab w:val="left" w:leader="underscore" w:pos="7546"/>
        </w:tabs>
        <w:spacing w:before="0" w:after="0" w:line="240" w:lineRule="auto"/>
        <w:ind w:left="20" w:firstLine="0"/>
        <w:jc w:val="left"/>
        <w:rPr>
          <w:rFonts w:cs="Arial"/>
          <w:szCs w:val="22"/>
        </w:rPr>
      </w:pPr>
      <w:r w:rsidRPr="00AF7595">
        <w:rPr>
          <w:rFonts w:cs="Arial"/>
          <w:szCs w:val="22"/>
        </w:rPr>
        <w:t>Skład Komisji</w:t>
      </w:r>
    </w:p>
    <w:p w:rsidR="00073E8C" w:rsidRPr="00AF7595" w:rsidRDefault="00073E8C" w:rsidP="002828C1">
      <w:pPr>
        <w:pStyle w:val="Teksttreci8"/>
        <w:tabs>
          <w:tab w:val="left" w:pos="222"/>
          <w:tab w:val="left" w:leader="underscore" w:pos="7546"/>
        </w:tabs>
        <w:spacing w:after="0" w:line="240" w:lineRule="auto"/>
        <w:ind w:firstLine="0"/>
        <w:jc w:val="left"/>
        <w:rPr>
          <w:rFonts w:cs="Arial"/>
          <w:szCs w:val="22"/>
        </w:rPr>
      </w:pPr>
    </w:p>
    <w:p w:rsidR="00073E8C" w:rsidRPr="00AF7595" w:rsidRDefault="00073E8C" w:rsidP="002828C1">
      <w:pPr>
        <w:pStyle w:val="Teksttreci8"/>
        <w:tabs>
          <w:tab w:val="left" w:pos="222"/>
          <w:tab w:val="left" w:leader="underscore" w:pos="7546"/>
        </w:tabs>
        <w:spacing w:after="0" w:line="240" w:lineRule="auto"/>
        <w:ind w:firstLine="0"/>
        <w:jc w:val="left"/>
        <w:rPr>
          <w:rFonts w:cs="Arial"/>
          <w:szCs w:val="22"/>
        </w:rPr>
      </w:pPr>
    </w:p>
    <w:tbl>
      <w:tblPr>
        <w:tblW w:w="0" w:type="auto"/>
        <w:jc w:val="center"/>
        <w:tblLayout w:type="fixed"/>
        <w:tblCellMar>
          <w:left w:w="0" w:type="dxa"/>
          <w:right w:w="0" w:type="dxa"/>
        </w:tblCellMar>
        <w:tblLook w:val="0000" w:firstRow="0" w:lastRow="0" w:firstColumn="0" w:lastColumn="0" w:noHBand="0" w:noVBand="0"/>
      </w:tblPr>
      <w:tblGrid>
        <w:gridCol w:w="562"/>
        <w:gridCol w:w="1200"/>
        <w:gridCol w:w="1622"/>
        <w:gridCol w:w="1646"/>
        <w:gridCol w:w="1262"/>
        <w:gridCol w:w="1243"/>
      </w:tblGrid>
      <w:tr w:rsidR="00073E8C" w:rsidRPr="00073E8C" w:rsidTr="002828C1">
        <w:trPr>
          <w:trHeight w:val="34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Poz.</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560"/>
              <w:rPr>
                <w:rFonts w:cs="Arial"/>
                <w:szCs w:val="22"/>
              </w:rPr>
            </w:pPr>
            <w:r w:rsidRPr="00AF7595">
              <w:rPr>
                <w:rFonts w:cs="Arial"/>
                <w:szCs w:val="22"/>
              </w:rPr>
              <w:t>-</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80"/>
              <w:rPr>
                <w:rFonts w:cs="Arial"/>
                <w:szCs w:val="22"/>
              </w:rPr>
            </w:pPr>
            <w:r w:rsidRPr="00AF7595">
              <w:rPr>
                <w:rFonts w:cs="Arial"/>
                <w:szCs w:val="22"/>
              </w:rPr>
              <w:t>Imię i nazwisko</w:t>
            </w: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500"/>
              <w:rPr>
                <w:rFonts w:cs="Arial"/>
                <w:szCs w:val="22"/>
              </w:rPr>
            </w:pPr>
            <w:r w:rsidRPr="00AF7595">
              <w:rPr>
                <w:rFonts w:cs="Arial"/>
                <w:szCs w:val="22"/>
              </w:rPr>
              <w:t>Instytucja</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Stanowisko</w:t>
            </w:r>
          </w:p>
        </w:tc>
        <w:tc>
          <w:tcPr>
            <w:tcW w:w="124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380"/>
              <w:rPr>
                <w:rFonts w:cs="Arial"/>
                <w:szCs w:val="22"/>
              </w:rPr>
            </w:pPr>
            <w:r w:rsidRPr="00AF7595">
              <w:rPr>
                <w:rFonts w:cs="Arial"/>
                <w:szCs w:val="22"/>
              </w:rPr>
              <w:t>Uwagi</w:t>
            </w:r>
            <w:r w:rsidRPr="00AF7595">
              <w:rPr>
                <w:rStyle w:val="Domylnaczcionkaakapitu1"/>
                <w:rFonts w:cs="Arial"/>
                <w:szCs w:val="22"/>
                <w:vertAlign w:val="superscript"/>
              </w:rPr>
              <w:t>1</w:t>
            </w:r>
            <w:r w:rsidRPr="00AF7595">
              <w:rPr>
                <w:rFonts w:cs="Arial"/>
                <w:szCs w:val="22"/>
              </w:rPr>
              <w:t>'</w:t>
            </w:r>
          </w:p>
        </w:tc>
      </w:tr>
      <w:tr w:rsidR="00073E8C" w:rsidRPr="00073E8C" w:rsidTr="002828C1">
        <w:trPr>
          <w:trHeight w:val="32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1.</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Inwestor</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4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3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lastRenderedPageBreak/>
              <w:t>2.</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Wykonawca</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4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2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3.</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Nadzór</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4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31"/>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4.</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Użytkownik</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4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26"/>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5.</w:t>
            </w:r>
          </w:p>
        </w:tc>
        <w:tc>
          <w:tcPr>
            <w:tcW w:w="1200"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Projektant</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4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41"/>
          <w:jc w:val="center"/>
        </w:trPr>
        <w:tc>
          <w:tcPr>
            <w:tcW w:w="7535" w:type="dxa"/>
            <w:gridSpan w:val="6"/>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Style w:val="Domylnaczcionkaakapitu1"/>
                <w:rFonts w:cs="Arial"/>
                <w:szCs w:val="22"/>
                <w:vertAlign w:val="superscript"/>
              </w:rPr>
              <w:t>1</w:t>
            </w:r>
            <w:r w:rsidRPr="00AF7595">
              <w:rPr>
                <w:rFonts w:cs="Arial"/>
                <w:szCs w:val="22"/>
              </w:rPr>
              <w:t xml:space="preserve"> dla osób pełniących samodzielne funkcje w budownictwie, numer uprawnień budowlanych</w:t>
            </w:r>
          </w:p>
        </w:tc>
      </w:tr>
    </w:tbl>
    <w:p w:rsidR="00073E8C" w:rsidRPr="00AF7595" w:rsidRDefault="00073E8C" w:rsidP="002828C1">
      <w:pPr>
        <w:pStyle w:val="Normalny1"/>
        <w:spacing w:after="0"/>
        <w:rPr>
          <w:rStyle w:val="Domylnaczcionkaakapitu1"/>
          <w:rFonts w:ascii="Arial" w:hAnsi="Arial" w:cs="Arial"/>
          <w:szCs w:val="22"/>
        </w:rPr>
      </w:pPr>
    </w:p>
    <w:p w:rsidR="00073E8C" w:rsidRPr="00AF7595" w:rsidRDefault="00073E8C" w:rsidP="002828C1">
      <w:pPr>
        <w:pStyle w:val="Podpistabeli"/>
        <w:numPr>
          <w:ilvl w:val="0"/>
          <w:numId w:val="92"/>
        </w:numPr>
        <w:tabs>
          <w:tab w:val="left" w:pos="192"/>
        </w:tabs>
        <w:spacing w:after="0" w:line="240" w:lineRule="auto"/>
        <w:rPr>
          <w:rFonts w:cs="Arial"/>
          <w:szCs w:val="22"/>
        </w:rPr>
      </w:pPr>
      <w:r w:rsidRPr="00AF7595">
        <w:rPr>
          <w:rFonts w:cs="Arial"/>
          <w:szCs w:val="22"/>
        </w:rPr>
        <w:t>Wykonawca przedstawił następujące dokumenty:</w:t>
      </w:r>
    </w:p>
    <w:p w:rsidR="00073E8C" w:rsidRPr="00AF7595" w:rsidRDefault="00073E8C" w:rsidP="002828C1">
      <w:pPr>
        <w:pStyle w:val="Normalny1"/>
        <w:spacing w:after="0"/>
        <w:rPr>
          <w:rStyle w:val="Domylnaczcionkaakapitu1"/>
          <w:rFonts w:ascii="Arial" w:eastAsia="Arial" w:hAnsi="Arial" w:cs="Arial"/>
          <w:szCs w:val="22"/>
        </w:rPr>
      </w:pPr>
    </w:p>
    <w:p w:rsidR="00073E8C" w:rsidRPr="00AF7595" w:rsidRDefault="00073E8C" w:rsidP="002828C1">
      <w:pPr>
        <w:pStyle w:val="Teksttreci7"/>
        <w:numPr>
          <w:ilvl w:val="2"/>
          <w:numId w:val="91"/>
        </w:numPr>
        <w:tabs>
          <w:tab w:val="left" w:pos="236"/>
          <w:tab w:val="left" w:pos="3754"/>
        </w:tabs>
        <w:spacing w:after="0" w:line="240" w:lineRule="auto"/>
        <w:ind w:left="20" w:firstLine="0"/>
        <w:rPr>
          <w:rFonts w:cs="Arial"/>
          <w:sz w:val="22"/>
          <w:szCs w:val="22"/>
        </w:rPr>
      </w:pPr>
      <w:r w:rsidRPr="00AF7595">
        <w:rPr>
          <w:rFonts w:cs="Arial"/>
          <w:sz w:val="22"/>
          <w:szCs w:val="22"/>
        </w:rPr>
        <w:t>pozwolenie na budowę;</w:t>
      </w:r>
      <w:r w:rsidRPr="00AF7595">
        <w:rPr>
          <w:rFonts w:cs="Arial"/>
          <w:sz w:val="22"/>
          <w:szCs w:val="22"/>
        </w:rPr>
        <w:tab/>
        <w:t>c) projekt;</w:t>
      </w:r>
    </w:p>
    <w:p w:rsidR="00073E8C" w:rsidRPr="00AF7595" w:rsidRDefault="00073E8C" w:rsidP="002828C1">
      <w:pPr>
        <w:pStyle w:val="Teksttreci7"/>
        <w:numPr>
          <w:ilvl w:val="2"/>
          <w:numId w:val="91"/>
        </w:numPr>
        <w:tabs>
          <w:tab w:val="left" w:pos="226"/>
          <w:tab w:val="left" w:pos="3750"/>
          <w:tab w:val="left" w:leader="dot" w:pos="6937"/>
        </w:tabs>
        <w:spacing w:after="0" w:line="240" w:lineRule="auto"/>
        <w:ind w:left="20" w:firstLine="0"/>
        <w:rPr>
          <w:rFonts w:cs="Arial"/>
          <w:sz w:val="22"/>
          <w:szCs w:val="22"/>
        </w:rPr>
      </w:pPr>
      <w:r w:rsidRPr="00AF7595">
        <w:rPr>
          <w:rFonts w:cs="Arial"/>
          <w:sz w:val="22"/>
          <w:szCs w:val="22"/>
        </w:rPr>
        <w:t>dziennik budowy;</w:t>
      </w:r>
      <w:r w:rsidRPr="00AF7595">
        <w:rPr>
          <w:rFonts w:cs="Arial"/>
          <w:sz w:val="22"/>
          <w:szCs w:val="22"/>
        </w:rPr>
        <w:tab/>
        <w:t xml:space="preserve">d) </w:t>
      </w:r>
      <w:r w:rsidRPr="00AF7595">
        <w:rPr>
          <w:rFonts w:cs="Arial"/>
          <w:sz w:val="22"/>
          <w:szCs w:val="22"/>
        </w:rPr>
        <w:tab/>
      </w:r>
    </w:p>
    <w:p w:rsidR="00073E8C" w:rsidRPr="00AF7595" w:rsidRDefault="00073E8C" w:rsidP="002828C1">
      <w:pPr>
        <w:pStyle w:val="Teksttreci8"/>
        <w:numPr>
          <w:ilvl w:val="3"/>
          <w:numId w:val="91"/>
        </w:numPr>
        <w:tabs>
          <w:tab w:val="left" w:pos="212"/>
        </w:tabs>
        <w:spacing w:before="0" w:after="0" w:line="240" w:lineRule="auto"/>
        <w:ind w:left="20" w:firstLine="0"/>
        <w:jc w:val="left"/>
        <w:rPr>
          <w:rFonts w:cs="Arial"/>
          <w:sz w:val="22"/>
          <w:szCs w:val="22"/>
        </w:rPr>
      </w:pPr>
      <w:r w:rsidRPr="00AF7595">
        <w:rPr>
          <w:rFonts w:cs="Arial"/>
          <w:sz w:val="22"/>
          <w:szCs w:val="22"/>
        </w:rPr>
        <w:t>Wykonawca załączył do protokołu następujące dokumenty:</w:t>
      </w:r>
    </w:p>
    <w:p w:rsidR="00073E8C" w:rsidRPr="00AF7595" w:rsidRDefault="00073E8C" w:rsidP="002828C1">
      <w:pPr>
        <w:pStyle w:val="Teksttreci7"/>
        <w:numPr>
          <w:ilvl w:val="4"/>
          <w:numId w:val="91"/>
        </w:numPr>
        <w:tabs>
          <w:tab w:val="left" w:pos="313"/>
        </w:tabs>
        <w:spacing w:after="0" w:line="240" w:lineRule="auto"/>
        <w:ind w:left="20" w:firstLine="0"/>
        <w:rPr>
          <w:rFonts w:cs="Arial"/>
          <w:sz w:val="22"/>
          <w:szCs w:val="22"/>
        </w:rPr>
      </w:pPr>
      <w:r w:rsidRPr="00AF7595">
        <w:rPr>
          <w:rFonts w:cs="Arial"/>
          <w:sz w:val="22"/>
          <w:szCs w:val="22"/>
        </w:rPr>
        <w:t xml:space="preserve">protokół z badania szczelności przewodu; </w:t>
      </w:r>
      <w:r w:rsidRPr="00AF7595">
        <w:rPr>
          <w:rFonts w:cs="Arial"/>
          <w:sz w:val="22"/>
          <w:szCs w:val="22"/>
        </w:rPr>
        <w:tab/>
        <w:t>c) inwentaryzację geodezyjną (szkicową)</w:t>
      </w:r>
    </w:p>
    <w:p w:rsidR="00073E8C" w:rsidRPr="00AF7595" w:rsidRDefault="00073E8C" w:rsidP="002828C1">
      <w:pPr>
        <w:pStyle w:val="Teksttreci7"/>
        <w:numPr>
          <w:ilvl w:val="4"/>
          <w:numId w:val="91"/>
        </w:numPr>
        <w:tabs>
          <w:tab w:val="left" w:pos="303"/>
          <w:tab w:val="left" w:leader="dot" w:pos="7038"/>
        </w:tabs>
        <w:spacing w:after="0" w:line="240" w:lineRule="auto"/>
        <w:ind w:left="20" w:firstLine="0"/>
        <w:rPr>
          <w:rFonts w:cs="Arial"/>
          <w:sz w:val="22"/>
          <w:szCs w:val="22"/>
        </w:rPr>
      </w:pPr>
      <w:r w:rsidRPr="00AF7595">
        <w:rPr>
          <w:rFonts w:cs="Arial"/>
          <w:sz w:val="22"/>
          <w:szCs w:val="22"/>
        </w:rPr>
        <w:t>dla rur, kształtek i armatury - certyfikaty          d) …………………………………………….</w:t>
      </w:r>
    </w:p>
    <w:p w:rsidR="00073E8C" w:rsidRPr="00AF7595" w:rsidRDefault="00073E8C" w:rsidP="002828C1">
      <w:pPr>
        <w:pStyle w:val="Teksttreci7"/>
        <w:tabs>
          <w:tab w:val="left" w:pos="4394"/>
          <w:tab w:val="left" w:leader="dot" w:pos="7164"/>
        </w:tabs>
        <w:spacing w:after="0" w:line="240" w:lineRule="auto"/>
        <w:ind w:firstLine="0"/>
        <w:rPr>
          <w:rFonts w:cs="Arial"/>
          <w:sz w:val="22"/>
          <w:szCs w:val="22"/>
        </w:rPr>
      </w:pPr>
      <w:r w:rsidRPr="00AF7595">
        <w:rPr>
          <w:rFonts w:cs="Arial"/>
          <w:sz w:val="22"/>
          <w:szCs w:val="22"/>
        </w:rPr>
        <w:t>zgodności albo deklaracje zgodności z</w:t>
      </w:r>
      <w:r w:rsidRPr="00AF7595">
        <w:rPr>
          <w:rFonts w:cs="Arial"/>
          <w:sz w:val="22"/>
          <w:szCs w:val="22"/>
        </w:rPr>
        <w:tab/>
      </w:r>
      <w:r w:rsidRPr="00AF7595">
        <w:rPr>
          <w:rFonts w:cs="Arial"/>
          <w:sz w:val="22"/>
          <w:szCs w:val="22"/>
        </w:rPr>
        <w:tab/>
      </w:r>
    </w:p>
    <w:p w:rsidR="00073E8C" w:rsidRPr="00AF7595" w:rsidRDefault="00073E8C" w:rsidP="002828C1">
      <w:pPr>
        <w:pStyle w:val="Teksttreci7"/>
        <w:tabs>
          <w:tab w:val="left" w:pos="4385"/>
          <w:tab w:val="left" w:leader="dot" w:pos="7154"/>
        </w:tabs>
        <w:spacing w:after="0" w:line="240" w:lineRule="auto"/>
        <w:ind w:firstLine="0"/>
        <w:rPr>
          <w:rFonts w:cs="Arial"/>
          <w:sz w:val="22"/>
          <w:szCs w:val="22"/>
        </w:rPr>
      </w:pPr>
      <w:r w:rsidRPr="00AF7595">
        <w:rPr>
          <w:rFonts w:cs="Arial"/>
          <w:sz w:val="22"/>
          <w:szCs w:val="22"/>
        </w:rPr>
        <w:t>polskimi normami lub aprobatami</w:t>
      </w:r>
      <w:r w:rsidRPr="00AF7595">
        <w:rPr>
          <w:rFonts w:cs="Arial"/>
          <w:sz w:val="22"/>
          <w:szCs w:val="22"/>
        </w:rPr>
        <w:tab/>
      </w:r>
      <w:r w:rsidRPr="00AF7595">
        <w:rPr>
          <w:rFonts w:cs="Arial"/>
          <w:sz w:val="22"/>
          <w:szCs w:val="22"/>
        </w:rPr>
        <w:tab/>
      </w:r>
    </w:p>
    <w:p w:rsidR="00073E8C" w:rsidRPr="00AF7595" w:rsidRDefault="00073E8C" w:rsidP="002828C1">
      <w:pPr>
        <w:pStyle w:val="Teksttreci7"/>
        <w:spacing w:after="0" w:line="240" w:lineRule="auto"/>
        <w:ind w:firstLine="0"/>
        <w:rPr>
          <w:rFonts w:cs="Arial"/>
          <w:sz w:val="22"/>
          <w:szCs w:val="22"/>
        </w:rPr>
      </w:pPr>
      <w:r w:rsidRPr="00AF7595">
        <w:rPr>
          <w:rFonts w:cs="Arial"/>
          <w:sz w:val="22"/>
          <w:szCs w:val="22"/>
        </w:rPr>
        <w:t>technicznymi;</w:t>
      </w:r>
    </w:p>
    <w:p w:rsidR="00073E8C" w:rsidRPr="00AF7595" w:rsidRDefault="00073E8C" w:rsidP="002828C1">
      <w:pPr>
        <w:pStyle w:val="Teksttreci7"/>
        <w:spacing w:after="0" w:line="240" w:lineRule="auto"/>
        <w:ind w:firstLine="0"/>
        <w:rPr>
          <w:rFonts w:cs="Arial"/>
          <w:sz w:val="22"/>
          <w:szCs w:val="22"/>
        </w:rPr>
      </w:pPr>
    </w:p>
    <w:p w:rsidR="00073E8C" w:rsidRPr="00AF7595" w:rsidRDefault="00073E8C" w:rsidP="002828C1">
      <w:pPr>
        <w:pStyle w:val="Teksttreci8"/>
        <w:numPr>
          <w:ilvl w:val="3"/>
          <w:numId w:val="91"/>
        </w:numPr>
        <w:tabs>
          <w:tab w:val="left" w:pos="226"/>
        </w:tabs>
        <w:spacing w:before="0" w:after="0" w:line="240" w:lineRule="auto"/>
        <w:ind w:left="20" w:firstLine="0"/>
        <w:jc w:val="left"/>
        <w:rPr>
          <w:rFonts w:cs="Arial"/>
          <w:sz w:val="22"/>
          <w:szCs w:val="22"/>
        </w:rPr>
      </w:pPr>
      <w:r w:rsidRPr="00AF7595">
        <w:rPr>
          <w:rFonts w:cs="Arial"/>
          <w:sz w:val="22"/>
          <w:szCs w:val="22"/>
        </w:rPr>
        <w:t>Komisja stwierdza, że przewód wodociągowy będący przedmiotem odbioru:</w:t>
      </w:r>
    </w:p>
    <w:p w:rsidR="00073E8C" w:rsidRPr="00AF7595" w:rsidRDefault="00073E8C" w:rsidP="002828C1">
      <w:pPr>
        <w:pStyle w:val="Teksttreci8"/>
        <w:numPr>
          <w:ilvl w:val="0"/>
          <w:numId w:val="93"/>
        </w:numPr>
        <w:tabs>
          <w:tab w:val="left" w:pos="458"/>
        </w:tabs>
        <w:spacing w:before="0" w:after="0" w:line="240" w:lineRule="auto"/>
        <w:ind w:left="420" w:right="180" w:hanging="380"/>
        <w:jc w:val="left"/>
        <w:rPr>
          <w:rFonts w:cs="Arial"/>
          <w:sz w:val="22"/>
          <w:szCs w:val="22"/>
        </w:rPr>
      </w:pPr>
      <w:r w:rsidRPr="00AF7595">
        <w:rPr>
          <w:rFonts w:cs="Arial"/>
          <w:sz w:val="22"/>
          <w:szCs w:val="22"/>
        </w:rPr>
        <w:t>zrealizowano (zgodnie)* (niezgodnie)* z przedstawioną dokumentacją oraz warunkami technicznymi wykonania i odbioru</w:t>
      </w:r>
    </w:p>
    <w:p w:rsidR="00073E8C" w:rsidRPr="00AF7595" w:rsidRDefault="00073E8C" w:rsidP="002828C1">
      <w:pPr>
        <w:pStyle w:val="Teksttreci8"/>
        <w:numPr>
          <w:ilvl w:val="0"/>
          <w:numId w:val="93"/>
        </w:numPr>
        <w:tabs>
          <w:tab w:val="left" w:pos="442"/>
        </w:tabs>
        <w:spacing w:before="0" w:after="0" w:line="240" w:lineRule="auto"/>
        <w:ind w:left="20" w:firstLine="0"/>
        <w:jc w:val="left"/>
        <w:rPr>
          <w:rFonts w:cs="Arial"/>
          <w:sz w:val="22"/>
          <w:szCs w:val="22"/>
        </w:rPr>
      </w:pPr>
      <w:r w:rsidRPr="00AF7595">
        <w:rPr>
          <w:rFonts w:cs="Arial"/>
          <w:sz w:val="22"/>
          <w:szCs w:val="22"/>
        </w:rPr>
        <w:t>(może zostać)* (nie może zostać)* zasypany</w:t>
      </w:r>
    </w:p>
    <w:p w:rsidR="00073E8C" w:rsidRPr="00AF7595" w:rsidRDefault="00073E8C" w:rsidP="002828C1">
      <w:pPr>
        <w:pStyle w:val="Teksttreci7"/>
        <w:spacing w:after="0" w:line="240" w:lineRule="auto"/>
        <w:ind w:left="20" w:right="180" w:firstLine="0"/>
        <w:rPr>
          <w:rFonts w:cs="Arial"/>
          <w:sz w:val="22"/>
          <w:szCs w:val="22"/>
        </w:rPr>
      </w:pPr>
      <w:r w:rsidRPr="00AF7595">
        <w:rPr>
          <w:rFonts w:cs="Arial"/>
          <w:sz w:val="22"/>
          <w:szCs w:val="22"/>
        </w:rPr>
        <w:t>Na odwrotnej stronie niniejszego protokołu (nie zostały zamieszczone)* (zostały zamieszczone)* i podpisane pozostałe ustalenia komisji.</w:t>
      </w:r>
    </w:p>
    <w:p w:rsidR="00073E8C" w:rsidRPr="00AF7595" w:rsidRDefault="00073E8C" w:rsidP="002828C1">
      <w:pPr>
        <w:pStyle w:val="Teksttreci7"/>
        <w:spacing w:after="0" w:line="240" w:lineRule="auto"/>
        <w:ind w:left="20" w:right="180" w:firstLine="0"/>
        <w:rPr>
          <w:rFonts w:cs="Arial"/>
          <w:sz w:val="22"/>
          <w:szCs w:val="22"/>
        </w:rPr>
      </w:pPr>
    </w:p>
    <w:p w:rsidR="00073E8C" w:rsidRPr="00AF7595" w:rsidRDefault="00073E8C" w:rsidP="002828C1">
      <w:pPr>
        <w:pStyle w:val="Teksttreci8"/>
        <w:numPr>
          <w:ilvl w:val="1"/>
          <w:numId w:val="93"/>
        </w:numPr>
        <w:tabs>
          <w:tab w:val="left" w:pos="226"/>
        </w:tabs>
        <w:spacing w:before="0" w:after="0" w:line="240" w:lineRule="auto"/>
        <w:ind w:left="20" w:firstLine="0"/>
        <w:jc w:val="left"/>
        <w:rPr>
          <w:rFonts w:cs="Arial"/>
          <w:sz w:val="22"/>
          <w:szCs w:val="22"/>
        </w:rPr>
      </w:pPr>
      <w:r w:rsidRPr="00AF7595">
        <w:rPr>
          <w:rFonts w:cs="Arial"/>
          <w:sz w:val="22"/>
          <w:szCs w:val="22"/>
        </w:rPr>
        <w:t>Podpisy członków Komisji</w:t>
      </w:r>
    </w:p>
    <w:p w:rsidR="00073E8C" w:rsidRPr="00AF7595" w:rsidRDefault="00073E8C" w:rsidP="002828C1">
      <w:pPr>
        <w:pStyle w:val="Teksttreci7"/>
        <w:tabs>
          <w:tab w:val="left" w:pos="3295"/>
          <w:tab w:val="left" w:pos="4538"/>
        </w:tabs>
        <w:spacing w:after="0" w:line="240" w:lineRule="auto"/>
        <w:ind w:left="420" w:firstLine="0"/>
        <w:rPr>
          <w:rFonts w:cs="Arial"/>
          <w:sz w:val="22"/>
          <w:szCs w:val="22"/>
        </w:rPr>
      </w:pPr>
      <w:r w:rsidRPr="00AF7595">
        <w:rPr>
          <w:rFonts w:cs="Arial"/>
          <w:sz w:val="22"/>
          <w:szCs w:val="22"/>
        </w:rPr>
        <w:t xml:space="preserve">   Inwestor               Wykonawca</w:t>
      </w:r>
      <w:r w:rsidRPr="00AF7595">
        <w:rPr>
          <w:rFonts w:cs="Arial"/>
          <w:sz w:val="22"/>
          <w:szCs w:val="22"/>
        </w:rPr>
        <w:tab/>
        <w:t>Nadzór</w:t>
      </w:r>
      <w:r w:rsidRPr="00AF7595">
        <w:rPr>
          <w:rFonts w:cs="Arial"/>
          <w:sz w:val="22"/>
          <w:szCs w:val="22"/>
        </w:rPr>
        <w:tab/>
        <w:t>Użytkownik                 Projektant</w:t>
      </w:r>
    </w:p>
    <w:p w:rsidR="00073E8C" w:rsidRPr="00AF7595" w:rsidRDefault="00073E8C" w:rsidP="002828C1">
      <w:pPr>
        <w:pStyle w:val="Teksttreci7"/>
        <w:tabs>
          <w:tab w:val="left" w:pos="2192"/>
          <w:tab w:val="left" w:pos="3622"/>
          <w:tab w:val="left" w:pos="5024"/>
          <w:tab w:val="left" w:pos="6454"/>
        </w:tabs>
        <w:spacing w:after="0" w:line="240" w:lineRule="auto"/>
        <w:ind w:left="800" w:firstLine="0"/>
        <w:rPr>
          <w:rFonts w:cs="Arial"/>
          <w:sz w:val="22"/>
          <w:szCs w:val="22"/>
        </w:rPr>
      </w:pPr>
      <w:r w:rsidRPr="00AF7595">
        <w:rPr>
          <w:rFonts w:cs="Arial"/>
          <w:sz w:val="22"/>
          <w:szCs w:val="22"/>
        </w:rPr>
        <w:t>1.</w:t>
      </w:r>
      <w:r w:rsidRPr="00AF7595">
        <w:rPr>
          <w:rFonts w:cs="Arial"/>
          <w:sz w:val="22"/>
          <w:szCs w:val="22"/>
        </w:rPr>
        <w:tab/>
        <w:t>2.                          3.</w:t>
      </w:r>
      <w:r w:rsidRPr="00AF7595">
        <w:rPr>
          <w:rFonts w:cs="Arial"/>
          <w:sz w:val="22"/>
          <w:szCs w:val="22"/>
        </w:rPr>
        <w:tab/>
        <w:t xml:space="preserve">                            4.</w:t>
      </w:r>
      <w:r w:rsidRPr="00AF7595">
        <w:rPr>
          <w:rFonts w:cs="Arial"/>
          <w:sz w:val="22"/>
          <w:szCs w:val="22"/>
        </w:rPr>
        <w:tab/>
        <w:t xml:space="preserve">                               5.</w:t>
      </w:r>
    </w:p>
    <w:p w:rsidR="00073E8C" w:rsidRPr="00AF7595" w:rsidRDefault="00073E8C" w:rsidP="002828C1">
      <w:pPr>
        <w:pStyle w:val="Teksttreci7"/>
        <w:tabs>
          <w:tab w:val="left" w:pos="2192"/>
          <w:tab w:val="left" w:pos="3622"/>
          <w:tab w:val="left" w:pos="5024"/>
          <w:tab w:val="left" w:pos="6454"/>
        </w:tabs>
        <w:spacing w:after="0" w:line="240" w:lineRule="auto"/>
        <w:ind w:left="426" w:firstLine="0"/>
        <w:rPr>
          <w:rFonts w:cs="Arial"/>
          <w:sz w:val="22"/>
          <w:szCs w:val="22"/>
        </w:rPr>
      </w:pPr>
      <w:r w:rsidRPr="00AF7595">
        <w:rPr>
          <w:rFonts w:cs="Arial"/>
          <w:sz w:val="22"/>
          <w:szCs w:val="22"/>
        </w:rPr>
        <w:t>…………….         ………………            ……………           ………………..              ……………….</w:t>
      </w: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p>
    <w:p w:rsidR="00073E8C" w:rsidRPr="00AF7595" w:rsidRDefault="00073E8C" w:rsidP="002828C1">
      <w:pPr>
        <w:pStyle w:val="Teksttreci6"/>
        <w:spacing w:after="0" w:line="240" w:lineRule="auto"/>
        <w:ind w:left="8600"/>
        <w:rPr>
          <w:rFonts w:cs="Arial"/>
          <w:sz w:val="22"/>
          <w:szCs w:val="22"/>
        </w:rPr>
      </w:pPr>
      <w:r w:rsidRPr="00AF7595">
        <w:rPr>
          <w:rFonts w:cs="Arial"/>
          <w:sz w:val="22"/>
          <w:szCs w:val="22"/>
        </w:rPr>
        <w:t>Załącznik 2</w:t>
      </w:r>
    </w:p>
    <w:p w:rsidR="00073E8C" w:rsidRPr="00AF7595" w:rsidRDefault="00073E8C" w:rsidP="002828C1">
      <w:pPr>
        <w:pStyle w:val="Teksttreci7"/>
        <w:tabs>
          <w:tab w:val="left" w:leader="dot" w:pos="7652"/>
          <w:tab w:val="left" w:leader="dot" w:pos="9298"/>
        </w:tabs>
        <w:spacing w:after="0" w:line="240" w:lineRule="auto"/>
        <w:ind w:left="5540" w:firstLine="0"/>
        <w:rPr>
          <w:rFonts w:cs="Arial"/>
          <w:sz w:val="22"/>
          <w:szCs w:val="22"/>
        </w:rPr>
      </w:pPr>
      <w:r w:rsidRPr="00AF7595">
        <w:rPr>
          <w:rFonts w:cs="Arial"/>
          <w:sz w:val="22"/>
          <w:szCs w:val="22"/>
        </w:rPr>
        <w:tab/>
        <w:t>, dnia</w:t>
      </w:r>
      <w:r w:rsidRPr="00AF7595">
        <w:rPr>
          <w:rFonts w:cs="Arial"/>
          <w:sz w:val="22"/>
          <w:szCs w:val="22"/>
        </w:rPr>
        <w:tab/>
        <w:t>r.</w:t>
      </w:r>
    </w:p>
    <w:p w:rsidR="00073E8C" w:rsidRPr="00AF7595" w:rsidRDefault="00073E8C" w:rsidP="002828C1">
      <w:pPr>
        <w:pStyle w:val="Teksttreci8"/>
        <w:spacing w:after="0" w:line="240" w:lineRule="auto"/>
        <w:ind w:left="280" w:firstLine="0"/>
        <w:rPr>
          <w:rFonts w:cs="Arial"/>
          <w:sz w:val="22"/>
          <w:szCs w:val="22"/>
        </w:rPr>
      </w:pPr>
    </w:p>
    <w:tbl>
      <w:tblPr>
        <w:tblpPr w:leftFromText="141" w:rightFromText="141" w:vertAnchor="page" w:horzAnchor="margin" w:tblpXSpec="center" w:tblpY="4648"/>
        <w:tblW w:w="7885" w:type="dxa"/>
        <w:tblLayout w:type="fixed"/>
        <w:tblCellMar>
          <w:left w:w="0" w:type="dxa"/>
          <w:right w:w="0" w:type="dxa"/>
        </w:tblCellMar>
        <w:tblLook w:val="0000" w:firstRow="0" w:lastRow="0" w:firstColumn="0" w:lastColumn="0" w:noHBand="0" w:noVBand="0"/>
      </w:tblPr>
      <w:tblGrid>
        <w:gridCol w:w="927"/>
        <w:gridCol w:w="1098"/>
        <w:gridCol w:w="1517"/>
        <w:gridCol w:w="1693"/>
        <w:gridCol w:w="1263"/>
        <w:gridCol w:w="1387"/>
      </w:tblGrid>
      <w:tr w:rsidR="00073E8C" w:rsidRPr="00073E8C" w:rsidTr="002828C1">
        <w:trPr>
          <w:trHeight w:val="384"/>
        </w:trPr>
        <w:tc>
          <w:tcPr>
            <w:tcW w:w="92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lastRenderedPageBreak/>
              <w:t>Poz.</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500"/>
              <w:rPr>
                <w:rFonts w:cs="Arial"/>
                <w:szCs w:val="22"/>
              </w:rPr>
            </w:pPr>
            <w:r w:rsidRPr="00AF7595">
              <w:rPr>
                <w:rFonts w:cs="Arial"/>
                <w:szCs w:val="22"/>
              </w:rPr>
              <w:t>-</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Imię i nazwisko</w:t>
            </w: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500"/>
              <w:rPr>
                <w:rFonts w:cs="Arial"/>
                <w:szCs w:val="22"/>
              </w:rPr>
            </w:pPr>
            <w:r w:rsidRPr="00AF7595">
              <w:rPr>
                <w:rFonts w:cs="Arial"/>
                <w:szCs w:val="22"/>
              </w:rPr>
              <w:t>Instytucja</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Stanowisko</w:t>
            </w:r>
          </w:p>
        </w:tc>
        <w:tc>
          <w:tcPr>
            <w:tcW w:w="138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360"/>
              <w:rPr>
                <w:rStyle w:val="Domylnaczcionkaakapitu1"/>
                <w:rFonts w:cs="Arial"/>
                <w:szCs w:val="22"/>
              </w:rPr>
            </w:pPr>
            <w:r w:rsidRPr="00AF7595">
              <w:rPr>
                <w:rFonts w:cs="Arial"/>
                <w:szCs w:val="22"/>
              </w:rPr>
              <w:t>Uwagi</w:t>
            </w:r>
            <w:r w:rsidRPr="00AF7595">
              <w:rPr>
                <w:rStyle w:val="Domylnaczcionkaakapitu1"/>
                <w:rFonts w:cs="Arial"/>
                <w:szCs w:val="22"/>
                <w:vertAlign w:val="superscript"/>
              </w:rPr>
              <w:t>1)</w:t>
            </w:r>
          </w:p>
        </w:tc>
      </w:tr>
      <w:tr w:rsidR="00073E8C" w:rsidRPr="00073E8C" w:rsidTr="002828C1">
        <w:trPr>
          <w:trHeight w:val="367"/>
        </w:trPr>
        <w:tc>
          <w:tcPr>
            <w:tcW w:w="92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1.</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Inwestor</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38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72"/>
        </w:trPr>
        <w:tc>
          <w:tcPr>
            <w:tcW w:w="92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2.</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Wykonawca</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38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67"/>
        </w:trPr>
        <w:tc>
          <w:tcPr>
            <w:tcW w:w="92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Nadzór</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38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72"/>
        </w:trPr>
        <w:tc>
          <w:tcPr>
            <w:tcW w:w="92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4.</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Użytkownik</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38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67"/>
        </w:trPr>
        <w:tc>
          <w:tcPr>
            <w:tcW w:w="92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220"/>
              <w:rPr>
                <w:rFonts w:cs="Arial"/>
                <w:szCs w:val="22"/>
              </w:rPr>
            </w:pPr>
            <w:r w:rsidRPr="00AF7595">
              <w:rPr>
                <w:rFonts w:cs="Arial"/>
                <w:szCs w:val="22"/>
              </w:rPr>
              <w:t>5.</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80"/>
              <w:rPr>
                <w:rFonts w:cs="Arial"/>
                <w:szCs w:val="22"/>
              </w:rPr>
            </w:pPr>
            <w:r w:rsidRPr="00AF7595">
              <w:rPr>
                <w:rFonts w:cs="Arial"/>
                <w:szCs w:val="22"/>
              </w:rPr>
              <w:t>Projektant</w:t>
            </w: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c>
          <w:tcPr>
            <w:tcW w:w="1387" w:type="dxa"/>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Normalny1"/>
              <w:spacing w:after="0"/>
              <w:rPr>
                <w:rStyle w:val="Domylnaczcionkaakapitu1"/>
                <w:rFonts w:ascii="Arial" w:hAnsi="Arial" w:cs="Arial"/>
                <w:szCs w:val="22"/>
              </w:rPr>
            </w:pPr>
          </w:p>
        </w:tc>
      </w:tr>
      <w:tr w:rsidR="00073E8C" w:rsidRPr="00073E8C" w:rsidTr="002828C1">
        <w:trPr>
          <w:trHeight w:val="384"/>
        </w:trPr>
        <w:tc>
          <w:tcPr>
            <w:tcW w:w="7885" w:type="dxa"/>
            <w:gridSpan w:val="6"/>
            <w:tcBorders>
              <w:top w:val="single" w:sz="4" w:space="0" w:color="auto"/>
              <w:left w:val="single" w:sz="4" w:space="0" w:color="auto"/>
              <w:bottom w:val="single" w:sz="4" w:space="0" w:color="auto"/>
              <w:right w:val="single" w:sz="4" w:space="0" w:color="auto"/>
            </w:tcBorders>
            <w:shd w:val="clear" w:color="auto" w:fill="auto"/>
          </w:tcPr>
          <w:p w:rsidR="00073E8C" w:rsidRPr="00AF7595" w:rsidRDefault="00073E8C" w:rsidP="002828C1">
            <w:pPr>
              <w:pStyle w:val="Teksttreci4"/>
              <w:spacing w:after="0" w:line="240" w:lineRule="auto"/>
              <w:ind w:left="100"/>
              <w:rPr>
                <w:rFonts w:cs="Arial"/>
                <w:szCs w:val="22"/>
              </w:rPr>
            </w:pPr>
            <w:r w:rsidRPr="00AF7595">
              <w:rPr>
                <w:rStyle w:val="Domylnaczcionkaakapitu1"/>
                <w:rFonts w:cs="Arial"/>
                <w:szCs w:val="22"/>
                <w:vertAlign w:val="superscript"/>
              </w:rPr>
              <w:t>1)</w:t>
            </w:r>
            <w:r w:rsidRPr="00AF7595">
              <w:rPr>
                <w:rFonts w:cs="Arial"/>
                <w:szCs w:val="22"/>
              </w:rPr>
              <w:t xml:space="preserve"> dla osób pełniących samodzielne funkcje w budownictwie, numer uprawnień budowlanych</w:t>
            </w:r>
          </w:p>
        </w:tc>
      </w:tr>
    </w:tbl>
    <w:p w:rsidR="00073E8C" w:rsidRPr="00AF7595" w:rsidRDefault="00073E8C" w:rsidP="002828C1">
      <w:pPr>
        <w:pStyle w:val="Teksttreci8"/>
        <w:spacing w:after="0" w:line="240" w:lineRule="auto"/>
        <w:ind w:left="280" w:firstLine="0"/>
        <w:rPr>
          <w:rFonts w:cs="Arial"/>
          <w:sz w:val="22"/>
          <w:szCs w:val="22"/>
        </w:rPr>
      </w:pPr>
      <w:r w:rsidRPr="00AF7595">
        <w:rPr>
          <w:rFonts w:cs="Arial"/>
          <w:sz w:val="22"/>
          <w:szCs w:val="22"/>
        </w:rPr>
        <w:t>PROTOKÓŁ ODBIORU TECHNICZNEGO - KOŃCOWEGO SIECI WODOCIĄGOWEJ</w:t>
      </w:r>
    </w:p>
    <w:p w:rsidR="00073E8C" w:rsidRPr="00AF7595" w:rsidRDefault="00073E8C" w:rsidP="002828C1">
      <w:pPr>
        <w:pStyle w:val="Teksttreci8"/>
        <w:spacing w:after="0" w:line="240" w:lineRule="auto"/>
        <w:ind w:left="280" w:firstLine="0"/>
        <w:rPr>
          <w:rFonts w:cs="Arial"/>
          <w:sz w:val="22"/>
          <w:szCs w:val="22"/>
        </w:rPr>
      </w:pPr>
    </w:p>
    <w:p w:rsidR="00073E8C" w:rsidRPr="00AF7595" w:rsidRDefault="00073E8C" w:rsidP="002828C1">
      <w:pPr>
        <w:pStyle w:val="Teksttreci8"/>
        <w:numPr>
          <w:ilvl w:val="2"/>
          <w:numId w:val="93"/>
        </w:numPr>
        <w:tabs>
          <w:tab w:val="left" w:pos="237"/>
        </w:tabs>
        <w:spacing w:before="0" w:after="0" w:line="240" w:lineRule="auto"/>
        <w:ind w:left="40" w:firstLine="0"/>
        <w:rPr>
          <w:rFonts w:cs="Arial"/>
          <w:sz w:val="22"/>
          <w:szCs w:val="22"/>
        </w:rPr>
      </w:pPr>
      <w:r w:rsidRPr="00AF7595">
        <w:rPr>
          <w:rFonts w:cs="Arial"/>
          <w:sz w:val="22"/>
          <w:szCs w:val="22"/>
        </w:rPr>
        <w:t>Przedmiot odbioru</w:t>
      </w:r>
    </w:p>
    <w:p w:rsidR="00073E8C" w:rsidRPr="00AF7595" w:rsidRDefault="00073E8C" w:rsidP="002828C1">
      <w:pPr>
        <w:pStyle w:val="Teksttreci7"/>
        <w:tabs>
          <w:tab w:val="left" w:leader="dot" w:pos="6083"/>
          <w:tab w:val="left" w:leader="dot" w:pos="9189"/>
        </w:tabs>
        <w:spacing w:after="0" w:line="240" w:lineRule="auto"/>
        <w:ind w:left="40" w:firstLine="0"/>
        <w:rPr>
          <w:rFonts w:cs="Arial"/>
          <w:sz w:val="22"/>
          <w:szCs w:val="22"/>
        </w:rPr>
      </w:pPr>
      <w:r w:rsidRPr="00AF7595">
        <w:rPr>
          <w:rFonts w:cs="Arial"/>
          <w:sz w:val="22"/>
          <w:szCs w:val="22"/>
        </w:rPr>
        <w:t>Przewód tranzytowy</w:t>
      </w:r>
      <w:r w:rsidRPr="00AF7595">
        <w:rPr>
          <w:rStyle w:val="Domylnaczcionkaakapitu1"/>
          <w:rFonts w:cs="Arial"/>
          <w:szCs w:val="22"/>
        </w:rPr>
        <w:footnoteReference w:id="2"/>
      </w:r>
      <w:r w:rsidRPr="00AF7595">
        <w:rPr>
          <w:rFonts w:cs="Arial"/>
          <w:sz w:val="22"/>
          <w:szCs w:val="22"/>
        </w:rPr>
        <w:t>, magistralny*, rozdzielczy*</w:t>
      </w:r>
      <w:r w:rsidRPr="00AF7595">
        <w:rPr>
          <w:rFonts w:cs="Arial"/>
          <w:sz w:val="22"/>
          <w:szCs w:val="22"/>
        </w:rPr>
        <w:tab/>
        <w:t>** zrealizowany w</w:t>
      </w:r>
      <w:r w:rsidRPr="00AF7595">
        <w:rPr>
          <w:rFonts w:cs="Arial"/>
          <w:sz w:val="22"/>
          <w:szCs w:val="22"/>
        </w:rPr>
        <w:tab/>
        <w:t>w</w:t>
      </w:r>
    </w:p>
    <w:p w:rsidR="00073E8C" w:rsidRPr="00AF7595" w:rsidRDefault="00073E8C" w:rsidP="002828C1">
      <w:pPr>
        <w:pStyle w:val="Teksttreci7"/>
        <w:tabs>
          <w:tab w:val="left" w:leader="dot" w:pos="2296"/>
          <w:tab w:val="left" w:leader="dot" w:pos="5224"/>
        </w:tabs>
        <w:spacing w:after="0" w:line="240" w:lineRule="auto"/>
        <w:ind w:left="40" w:firstLine="0"/>
        <w:rPr>
          <w:rFonts w:cs="Arial"/>
          <w:sz w:val="22"/>
          <w:szCs w:val="22"/>
        </w:rPr>
      </w:pPr>
      <w:r w:rsidRPr="00AF7595">
        <w:rPr>
          <w:rFonts w:cs="Arial"/>
          <w:sz w:val="22"/>
          <w:szCs w:val="22"/>
        </w:rPr>
        <w:t>ul</w:t>
      </w:r>
      <w:r w:rsidRPr="00AF7595">
        <w:rPr>
          <w:rFonts w:cs="Arial"/>
          <w:sz w:val="22"/>
          <w:szCs w:val="22"/>
        </w:rPr>
        <w:tab/>
        <w:t>na odcinku</w:t>
      </w:r>
      <w:r w:rsidRPr="00AF7595">
        <w:rPr>
          <w:rFonts w:cs="Arial"/>
          <w:sz w:val="22"/>
          <w:szCs w:val="22"/>
        </w:rPr>
        <w:tab/>
      </w:r>
    </w:p>
    <w:p w:rsidR="00073E8C" w:rsidRPr="00AF7595" w:rsidRDefault="00073E8C" w:rsidP="002828C1">
      <w:pPr>
        <w:pStyle w:val="Teksttreci9"/>
        <w:spacing w:after="0" w:line="240" w:lineRule="auto"/>
        <w:ind w:left="400"/>
        <w:rPr>
          <w:rFonts w:cs="Arial"/>
          <w:sz w:val="22"/>
          <w:szCs w:val="22"/>
        </w:rPr>
      </w:pPr>
      <w:r w:rsidRPr="00AF7595">
        <w:rPr>
          <w:rFonts w:cs="Arial"/>
          <w:sz w:val="22"/>
          <w:szCs w:val="22"/>
        </w:rPr>
        <w:t>nazwa miejscowości</w:t>
      </w:r>
    </w:p>
    <w:p w:rsidR="00073E8C" w:rsidRPr="00AF7595" w:rsidRDefault="00073E8C" w:rsidP="002828C1">
      <w:pPr>
        <w:pStyle w:val="Teksttreci7"/>
        <w:tabs>
          <w:tab w:val="left" w:leader="dot" w:pos="4893"/>
          <w:tab w:val="left" w:leader="dot" w:pos="7312"/>
        </w:tabs>
        <w:spacing w:after="0" w:line="240" w:lineRule="auto"/>
        <w:ind w:left="40" w:firstLine="0"/>
        <w:rPr>
          <w:rFonts w:cs="Arial"/>
          <w:sz w:val="22"/>
          <w:szCs w:val="22"/>
        </w:rPr>
      </w:pPr>
      <w:r w:rsidRPr="00AF7595">
        <w:rPr>
          <w:rFonts w:cs="Arial"/>
          <w:sz w:val="22"/>
          <w:szCs w:val="22"/>
        </w:rPr>
        <w:t>o średnicy DN/ID*, DN/OD*</w:t>
      </w:r>
      <w:r w:rsidRPr="00AF7595">
        <w:rPr>
          <w:rFonts w:cs="Arial"/>
          <w:sz w:val="22"/>
          <w:szCs w:val="22"/>
        </w:rPr>
        <w:tab/>
        <w:t xml:space="preserve"> długości L =</w:t>
      </w:r>
      <w:r w:rsidRPr="00AF7595">
        <w:rPr>
          <w:rFonts w:cs="Arial"/>
          <w:sz w:val="22"/>
          <w:szCs w:val="22"/>
        </w:rPr>
        <w:tab/>
      </w:r>
    </w:p>
    <w:p w:rsidR="00073E8C" w:rsidRPr="00AF7595" w:rsidRDefault="00073E8C" w:rsidP="002828C1">
      <w:pPr>
        <w:pStyle w:val="Teksttreci7"/>
        <w:tabs>
          <w:tab w:val="left" w:leader="dot" w:pos="7254"/>
        </w:tabs>
        <w:spacing w:after="0" w:line="240" w:lineRule="auto"/>
        <w:ind w:left="40" w:firstLine="0"/>
        <w:rPr>
          <w:rFonts w:cs="Arial"/>
          <w:sz w:val="22"/>
          <w:szCs w:val="22"/>
        </w:rPr>
      </w:pPr>
      <w:r w:rsidRPr="00AF7595">
        <w:rPr>
          <w:rFonts w:cs="Arial"/>
          <w:sz w:val="22"/>
          <w:szCs w:val="22"/>
        </w:rPr>
        <w:t xml:space="preserve">wykonany z materiału </w:t>
      </w:r>
      <w:r w:rsidRPr="00AF7595">
        <w:rPr>
          <w:rFonts w:cs="Arial"/>
          <w:sz w:val="22"/>
          <w:szCs w:val="22"/>
        </w:rPr>
        <w:tab/>
      </w:r>
    </w:p>
    <w:p w:rsidR="00073E8C" w:rsidRPr="00AF7595" w:rsidRDefault="00073E8C" w:rsidP="002828C1">
      <w:pPr>
        <w:pStyle w:val="Teksttreci7"/>
        <w:tabs>
          <w:tab w:val="left" w:leader="dot" w:pos="7240"/>
        </w:tabs>
        <w:spacing w:after="0" w:line="240" w:lineRule="auto"/>
        <w:ind w:left="40" w:firstLine="0"/>
        <w:rPr>
          <w:rFonts w:cs="Arial"/>
          <w:sz w:val="22"/>
          <w:szCs w:val="22"/>
        </w:rPr>
      </w:pPr>
      <w:r w:rsidRPr="00AF7595">
        <w:rPr>
          <w:rFonts w:cs="Arial"/>
          <w:sz w:val="22"/>
          <w:szCs w:val="22"/>
        </w:rPr>
        <w:t xml:space="preserve">uzbrojony w armaturę </w:t>
      </w:r>
      <w:r w:rsidRPr="00AF7595">
        <w:rPr>
          <w:rFonts w:cs="Arial"/>
          <w:sz w:val="22"/>
          <w:szCs w:val="22"/>
        </w:rPr>
        <w:tab/>
      </w:r>
    </w:p>
    <w:p w:rsidR="00073E8C" w:rsidRPr="00AF7595" w:rsidRDefault="00073E8C" w:rsidP="002828C1">
      <w:pPr>
        <w:pStyle w:val="Teksttreci7"/>
        <w:tabs>
          <w:tab w:val="left" w:leader="dot" w:pos="7264"/>
        </w:tabs>
        <w:spacing w:after="0" w:line="240" w:lineRule="auto"/>
        <w:ind w:left="40" w:firstLine="0"/>
        <w:rPr>
          <w:rFonts w:cs="Arial"/>
          <w:sz w:val="22"/>
          <w:szCs w:val="22"/>
        </w:rPr>
      </w:pPr>
      <w:r w:rsidRPr="00AF7595">
        <w:rPr>
          <w:rFonts w:cs="Arial"/>
          <w:sz w:val="22"/>
          <w:szCs w:val="22"/>
        </w:rPr>
        <w:t xml:space="preserve">zaprojektowany przez </w:t>
      </w:r>
      <w:r w:rsidRPr="00AF7595">
        <w:rPr>
          <w:rFonts w:cs="Arial"/>
          <w:sz w:val="22"/>
          <w:szCs w:val="22"/>
        </w:rPr>
        <w:tab/>
      </w:r>
    </w:p>
    <w:p w:rsidR="00073E8C" w:rsidRPr="00AF7595" w:rsidRDefault="00073E8C" w:rsidP="002828C1">
      <w:pPr>
        <w:pStyle w:val="Teksttreci7"/>
        <w:tabs>
          <w:tab w:val="left" w:leader="dot" w:pos="7269"/>
        </w:tabs>
        <w:spacing w:after="0" w:line="240" w:lineRule="auto"/>
        <w:ind w:left="40" w:firstLine="0"/>
        <w:rPr>
          <w:rFonts w:cs="Arial"/>
          <w:sz w:val="22"/>
          <w:szCs w:val="22"/>
        </w:rPr>
      </w:pPr>
      <w:r w:rsidRPr="00AF7595">
        <w:rPr>
          <w:rFonts w:cs="Arial"/>
          <w:sz w:val="22"/>
          <w:szCs w:val="22"/>
        </w:rPr>
        <w:t xml:space="preserve">uzgodniony przez </w:t>
      </w:r>
      <w:r w:rsidRPr="00AF7595">
        <w:rPr>
          <w:rFonts w:cs="Arial"/>
          <w:sz w:val="22"/>
          <w:szCs w:val="22"/>
        </w:rPr>
        <w:tab/>
      </w:r>
    </w:p>
    <w:p w:rsidR="00073E8C" w:rsidRPr="00AF7595" w:rsidRDefault="00073E8C" w:rsidP="002828C1">
      <w:pPr>
        <w:pStyle w:val="Teksttreci9"/>
        <w:spacing w:after="0" w:line="240" w:lineRule="auto"/>
        <w:ind w:left="280"/>
        <w:jc w:val="center"/>
        <w:rPr>
          <w:rFonts w:cs="Arial"/>
          <w:sz w:val="22"/>
          <w:szCs w:val="22"/>
        </w:rPr>
      </w:pPr>
      <w:r w:rsidRPr="00AF7595">
        <w:rPr>
          <w:rFonts w:cs="Arial"/>
          <w:sz w:val="22"/>
          <w:szCs w:val="22"/>
        </w:rPr>
        <w:t>nazwa przedsiębiorstwa wodociągowego</w:t>
      </w:r>
    </w:p>
    <w:p w:rsidR="00073E8C" w:rsidRPr="00AF7595" w:rsidRDefault="00073E8C" w:rsidP="002828C1">
      <w:pPr>
        <w:pStyle w:val="Teksttreci7"/>
        <w:tabs>
          <w:tab w:val="left" w:leader="dot" w:pos="1773"/>
          <w:tab w:val="left" w:leader="dot" w:pos="5042"/>
          <w:tab w:val="left" w:leader="dot" w:pos="7264"/>
        </w:tabs>
        <w:spacing w:after="0" w:line="240" w:lineRule="auto"/>
        <w:ind w:left="40" w:firstLine="0"/>
        <w:rPr>
          <w:rFonts w:cs="Arial"/>
          <w:sz w:val="22"/>
          <w:szCs w:val="22"/>
        </w:rPr>
      </w:pPr>
      <w:r w:rsidRPr="00AF7595">
        <w:rPr>
          <w:rFonts w:cs="Arial"/>
          <w:sz w:val="22"/>
          <w:szCs w:val="22"/>
        </w:rPr>
        <w:t>Nr uzgodnienia</w:t>
      </w:r>
      <w:r w:rsidRPr="00AF7595">
        <w:rPr>
          <w:rFonts w:cs="Arial"/>
          <w:sz w:val="22"/>
          <w:szCs w:val="22"/>
        </w:rPr>
        <w:tab/>
        <w:t xml:space="preserve">, okres budowy od dnia </w:t>
      </w:r>
      <w:r w:rsidRPr="00AF7595">
        <w:rPr>
          <w:rFonts w:cs="Arial"/>
          <w:sz w:val="22"/>
          <w:szCs w:val="22"/>
        </w:rPr>
        <w:tab/>
        <w:t xml:space="preserve"> do dnia </w:t>
      </w:r>
      <w:r w:rsidRPr="00AF7595">
        <w:rPr>
          <w:rFonts w:cs="Arial"/>
          <w:sz w:val="22"/>
          <w:szCs w:val="22"/>
        </w:rPr>
        <w:tab/>
      </w:r>
    </w:p>
    <w:p w:rsidR="00073E8C" w:rsidRPr="00AF7595" w:rsidRDefault="00073E8C" w:rsidP="002828C1">
      <w:pPr>
        <w:pStyle w:val="Teksttreci7"/>
        <w:tabs>
          <w:tab w:val="left" w:leader="dot" w:pos="1773"/>
          <w:tab w:val="left" w:leader="dot" w:pos="5042"/>
          <w:tab w:val="left" w:leader="dot" w:pos="7264"/>
        </w:tabs>
        <w:spacing w:after="0" w:line="240" w:lineRule="auto"/>
        <w:ind w:left="40" w:firstLine="0"/>
        <w:rPr>
          <w:rFonts w:cs="Arial"/>
          <w:sz w:val="22"/>
          <w:szCs w:val="22"/>
        </w:rPr>
      </w:pPr>
    </w:p>
    <w:p w:rsidR="00073E8C" w:rsidRPr="00AF7595" w:rsidRDefault="00073E8C" w:rsidP="002828C1">
      <w:pPr>
        <w:pStyle w:val="Teksttreci8"/>
        <w:numPr>
          <w:ilvl w:val="2"/>
          <w:numId w:val="93"/>
        </w:numPr>
        <w:tabs>
          <w:tab w:val="left" w:pos="242"/>
          <w:tab w:val="left" w:leader="underscore" w:pos="7326"/>
        </w:tabs>
        <w:spacing w:before="0" w:after="0" w:line="240" w:lineRule="auto"/>
        <w:ind w:left="40" w:firstLine="0"/>
        <w:rPr>
          <w:rFonts w:cs="Arial"/>
          <w:szCs w:val="22"/>
        </w:rPr>
      </w:pPr>
      <w:r w:rsidRPr="00AF7595">
        <w:rPr>
          <w:rFonts w:cs="Arial"/>
          <w:szCs w:val="22"/>
        </w:rPr>
        <w:t>Skład Komisji</w:t>
      </w:r>
    </w:p>
    <w:p w:rsidR="00073E8C" w:rsidRPr="00AF7595" w:rsidRDefault="00073E8C" w:rsidP="002828C1">
      <w:pPr>
        <w:pStyle w:val="Teksttreci8"/>
        <w:tabs>
          <w:tab w:val="left" w:pos="242"/>
          <w:tab w:val="left" w:leader="underscore" w:pos="7326"/>
        </w:tabs>
        <w:spacing w:after="0" w:line="240" w:lineRule="auto"/>
        <w:ind w:left="40" w:firstLine="0"/>
        <w:rPr>
          <w:rFonts w:cs="Arial"/>
          <w:szCs w:val="22"/>
        </w:rPr>
      </w:pPr>
    </w:p>
    <w:p w:rsidR="00073E8C" w:rsidRPr="00AF7595" w:rsidRDefault="00073E8C" w:rsidP="002828C1">
      <w:pPr>
        <w:pStyle w:val="Teksttreci8"/>
        <w:numPr>
          <w:ilvl w:val="2"/>
          <w:numId w:val="93"/>
        </w:numPr>
        <w:tabs>
          <w:tab w:val="left" w:pos="242"/>
          <w:tab w:val="left" w:leader="underscore" w:pos="7326"/>
        </w:tabs>
        <w:spacing w:before="0" w:after="0" w:line="240" w:lineRule="auto"/>
        <w:ind w:left="40" w:firstLine="0"/>
        <w:rPr>
          <w:rFonts w:cs="Arial"/>
          <w:sz w:val="22"/>
          <w:szCs w:val="22"/>
        </w:rPr>
      </w:pPr>
      <w:r w:rsidRPr="00AF7595">
        <w:rPr>
          <w:rFonts w:cs="Arial"/>
          <w:sz w:val="22"/>
          <w:szCs w:val="22"/>
        </w:rPr>
        <w:t>Wykonawca przedstawił następujące dokumenty:</w:t>
      </w:r>
    </w:p>
    <w:p w:rsidR="00073E8C" w:rsidRPr="00AF7595" w:rsidRDefault="00073E8C" w:rsidP="002828C1">
      <w:pPr>
        <w:pStyle w:val="Normalny1"/>
        <w:spacing w:after="0"/>
        <w:rPr>
          <w:rStyle w:val="Domylnaczcionkaakapitu1"/>
          <w:rFonts w:ascii="Arial" w:hAnsi="Arial" w:cs="Arial"/>
          <w:szCs w:val="22"/>
        </w:rPr>
      </w:pPr>
    </w:p>
    <w:p w:rsidR="00073E8C" w:rsidRPr="00AF7595" w:rsidRDefault="00073E8C" w:rsidP="002828C1">
      <w:pPr>
        <w:pStyle w:val="Teksttreci7"/>
        <w:numPr>
          <w:ilvl w:val="3"/>
          <w:numId w:val="93"/>
        </w:numPr>
        <w:tabs>
          <w:tab w:val="left" w:pos="256"/>
          <w:tab w:val="left" w:pos="3774"/>
          <w:tab w:val="left" w:leader="dot" w:pos="7000"/>
        </w:tabs>
        <w:spacing w:after="0" w:line="240" w:lineRule="auto"/>
        <w:ind w:left="40" w:firstLine="0"/>
        <w:rPr>
          <w:rFonts w:cs="Arial"/>
          <w:sz w:val="22"/>
          <w:szCs w:val="22"/>
        </w:rPr>
      </w:pPr>
      <w:r w:rsidRPr="00AF7595">
        <w:rPr>
          <w:rFonts w:cs="Arial"/>
          <w:sz w:val="22"/>
          <w:szCs w:val="22"/>
        </w:rPr>
        <w:t>pozwolenie na budowę;</w:t>
      </w:r>
      <w:r w:rsidRPr="00AF7595">
        <w:rPr>
          <w:rFonts w:cs="Arial"/>
          <w:sz w:val="22"/>
          <w:szCs w:val="22"/>
        </w:rPr>
        <w:tab/>
        <w:t xml:space="preserve">c) </w:t>
      </w:r>
      <w:r w:rsidRPr="00AF7595">
        <w:rPr>
          <w:rFonts w:cs="Arial"/>
          <w:sz w:val="22"/>
          <w:szCs w:val="22"/>
        </w:rPr>
        <w:tab/>
      </w:r>
    </w:p>
    <w:p w:rsidR="00073E8C" w:rsidRPr="00AF7595" w:rsidRDefault="00073E8C" w:rsidP="002828C1">
      <w:pPr>
        <w:pStyle w:val="Teksttreci7"/>
        <w:numPr>
          <w:ilvl w:val="3"/>
          <w:numId w:val="93"/>
        </w:numPr>
        <w:tabs>
          <w:tab w:val="left" w:pos="246"/>
          <w:tab w:val="left" w:pos="4034"/>
          <w:tab w:val="left" w:leader="dot" w:pos="6957"/>
        </w:tabs>
        <w:spacing w:after="0" w:line="240" w:lineRule="auto"/>
        <w:ind w:left="40" w:firstLine="0"/>
        <w:rPr>
          <w:rFonts w:cs="Arial"/>
          <w:sz w:val="22"/>
          <w:szCs w:val="22"/>
        </w:rPr>
      </w:pPr>
      <w:r w:rsidRPr="00AF7595">
        <w:rPr>
          <w:rFonts w:cs="Arial"/>
          <w:sz w:val="22"/>
          <w:szCs w:val="22"/>
        </w:rPr>
        <w:t>dziennik budowy;</w:t>
      </w:r>
      <w:r w:rsidRPr="00AF7595">
        <w:rPr>
          <w:rFonts w:cs="Arial"/>
          <w:sz w:val="22"/>
          <w:szCs w:val="22"/>
        </w:rPr>
        <w:tab/>
      </w:r>
      <w:r w:rsidRPr="00AF7595">
        <w:rPr>
          <w:rFonts w:cs="Arial"/>
          <w:sz w:val="22"/>
          <w:szCs w:val="22"/>
        </w:rPr>
        <w:tab/>
      </w:r>
    </w:p>
    <w:p w:rsidR="00073E8C" w:rsidRPr="00AF7595" w:rsidRDefault="00073E8C" w:rsidP="002828C1">
      <w:pPr>
        <w:pStyle w:val="Teksttreci7"/>
        <w:tabs>
          <w:tab w:val="left" w:pos="246"/>
          <w:tab w:val="left" w:pos="4034"/>
          <w:tab w:val="left" w:leader="dot" w:pos="6957"/>
        </w:tabs>
        <w:spacing w:after="0" w:line="240" w:lineRule="auto"/>
        <w:ind w:left="40" w:firstLine="0"/>
        <w:rPr>
          <w:rFonts w:cs="Arial"/>
          <w:sz w:val="22"/>
          <w:szCs w:val="22"/>
        </w:rPr>
      </w:pPr>
    </w:p>
    <w:p w:rsidR="00073E8C" w:rsidRPr="00AF7595" w:rsidRDefault="00073E8C" w:rsidP="002828C1">
      <w:pPr>
        <w:pStyle w:val="Teksttreci8"/>
        <w:numPr>
          <w:ilvl w:val="4"/>
          <w:numId w:val="93"/>
        </w:numPr>
        <w:tabs>
          <w:tab w:val="left" w:pos="232"/>
        </w:tabs>
        <w:spacing w:before="0" w:after="0" w:line="240" w:lineRule="auto"/>
        <w:ind w:left="40" w:firstLine="0"/>
        <w:rPr>
          <w:rFonts w:cs="Arial"/>
          <w:sz w:val="22"/>
          <w:szCs w:val="22"/>
        </w:rPr>
      </w:pPr>
      <w:r w:rsidRPr="00AF7595">
        <w:rPr>
          <w:rFonts w:cs="Arial"/>
          <w:sz w:val="22"/>
          <w:szCs w:val="22"/>
        </w:rPr>
        <w:t>Wykonawca załączył do protokołu następujące dokumenty:</w:t>
      </w:r>
    </w:p>
    <w:p w:rsidR="00073E8C" w:rsidRPr="00AF7595" w:rsidRDefault="00073E8C" w:rsidP="002828C1">
      <w:pPr>
        <w:pStyle w:val="Teksttreci7"/>
        <w:numPr>
          <w:ilvl w:val="5"/>
          <w:numId w:val="93"/>
        </w:numPr>
        <w:tabs>
          <w:tab w:val="left" w:pos="256"/>
          <w:tab w:val="left" w:pos="3789"/>
        </w:tabs>
        <w:spacing w:after="0" w:line="240" w:lineRule="auto"/>
        <w:ind w:left="400" w:right="220"/>
        <w:rPr>
          <w:rFonts w:cs="Arial"/>
          <w:sz w:val="22"/>
          <w:szCs w:val="22"/>
        </w:rPr>
      </w:pPr>
      <w:r w:rsidRPr="00AF7595">
        <w:rPr>
          <w:rFonts w:cs="Arial"/>
          <w:sz w:val="22"/>
          <w:szCs w:val="22"/>
        </w:rPr>
        <w:t>protokoły odbiorów technicznych -</w:t>
      </w:r>
      <w:r w:rsidRPr="00AF7595">
        <w:rPr>
          <w:rFonts w:cs="Arial"/>
          <w:sz w:val="22"/>
          <w:szCs w:val="22"/>
        </w:rPr>
        <w:tab/>
        <w:t>d) wyniki badań stopnia zagęszczenia gruntu</w:t>
      </w:r>
      <w:r w:rsidRPr="00AF7595">
        <w:rPr>
          <w:rFonts w:cs="Arial"/>
          <w:sz w:val="22"/>
          <w:szCs w:val="22"/>
        </w:rPr>
        <w:tab/>
      </w:r>
      <w:r w:rsidRPr="00AF7595">
        <w:rPr>
          <w:rFonts w:cs="Arial"/>
          <w:sz w:val="22"/>
          <w:szCs w:val="22"/>
        </w:rPr>
        <w:tab/>
      </w:r>
      <w:r w:rsidRPr="00AF7595">
        <w:rPr>
          <w:rFonts w:cs="Arial"/>
          <w:sz w:val="22"/>
          <w:szCs w:val="22"/>
        </w:rPr>
        <w:tab/>
        <w:t xml:space="preserve">   częściowych przewodu wodociągowego; </w:t>
      </w:r>
      <w:r w:rsidRPr="00AF7595">
        <w:rPr>
          <w:rFonts w:cs="Arial"/>
          <w:sz w:val="22"/>
          <w:szCs w:val="22"/>
        </w:rPr>
        <w:tab/>
        <w:t>zasypki wykopu;</w:t>
      </w:r>
    </w:p>
    <w:p w:rsidR="00073E8C" w:rsidRPr="00AF7595" w:rsidRDefault="00073E8C" w:rsidP="002828C1">
      <w:pPr>
        <w:pStyle w:val="Teksttreci7"/>
        <w:numPr>
          <w:ilvl w:val="5"/>
          <w:numId w:val="93"/>
        </w:numPr>
        <w:tabs>
          <w:tab w:val="left" w:pos="232"/>
          <w:tab w:val="left" w:pos="3779"/>
          <w:tab w:val="left" w:leader="dot" w:pos="6813"/>
        </w:tabs>
        <w:spacing w:after="0" w:line="240" w:lineRule="auto"/>
        <w:ind w:left="40" w:right="220" w:firstLine="0"/>
        <w:rPr>
          <w:rFonts w:cs="Arial"/>
          <w:sz w:val="22"/>
          <w:szCs w:val="22"/>
        </w:rPr>
      </w:pPr>
      <w:r w:rsidRPr="00AF7595">
        <w:rPr>
          <w:rFonts w:cs="Arial"/>
          <w:sz w:val="22"/>
          <w:szCs w:val="22"/>
        </w:rPr>
        <w:t xml:space="preserve">projekt z wprowadzonymi zmianami </w:t>
      </w:r>
      <w:r w:rsidRPr="00AF7595">
        <w:rPr>
          <w:rFonts w:cs="Arial"/>
          <w:sz w:val="22"/>
          <w:szCs w:val="22"/>
        </w:rPr>
        <w:tab/>
        <w:t>e) inwentaryzację geodezyjną; podczas budowy;</w:t>
      </w:r>
    </w:p>
    <w:p w:rsidR="00073E8C" w:rsidRPr="00AF7595" w:rsidRDefault="00073E8C" w:rsidP="002828C1">
      <w:pPr>
        <w:pStyle w:val="Teksttreci7"/>
        <w:numPr>
          <w:ilvl w:val="5"/>
          <w:numId w:val="93"/>
        </w:numPr>
        <w:tabs>
          <w:tab w:val="left" w:pos="232"/>
          <w:tab w:val="left" w:pos="3779"/>
          <w:tab w:val="left" w:leader="dot" w:pos="6813"/>
        </w:tabs>
        <w:spacing w:after="0" w:line="240" w:lineRule="auto"/>
        <w:ind w:left="40" w:right="220" w:firstLine="0"/>
        <w:rPr>
          <w:rFonts w:cs="Arial"/>
          <w:sz w:val="22"/>
          <w:szCs w:val="22"/>
        </w:rPr>
      </w:pPr>
      <w:r w:rsidRPr="00AF7595">
        <w:rPr>
          <w:rFonts w:cs="Arial"/>
          <w:sz w:val="22"/>
          <w:szCs w:val="22"/>
        </w:rPr>
        <w:t>wyniki badań bakteriologicznych;</w:t>
      </w:r>
      <w:r w:rsidRPr="00AF7595">
        <w:rPr>
          <w:rFonts w:cs="Arial"/>
          <w:sz w:val="22"/>
          <w:szCs w:val="22"/>
        </w:rPr>
        <w:tab/>
        <w:t xml:space="preserve">f) </w:t>
      </w:r>
      <w:r w:rsidRPr="00AF7595">
        <w:rPr>
          <w:rFonts w:cs="Arial"/>
          <w:sz w:val="22"/>
          <w:szCs w:val="22"/>
        </w:rPr>
        <w:tab/>
      </w:r>
    </w:p>
    <w:p w:rsidR="00073E8C" w:rsidRPr="00AF7595" w:rsidRDefault="00073E8C" w:rsidP="002828C1">
      <w:pPr>
        <w:pStyle w:val="Teksttreci7"/>
        <w:tabs>
          <w:tab w:val="left" w:pos="232"/>
          <w:tab w:val="left" w:pos="3995"/>
          <w:tab w:val="left" w:leader="dot" w:pos="6813"/>
        </w:tabs>
        <w:spacing w:after="0" w:line="240" w:lineRule="auto"/>
        <w:ind w:left="40" w:firstLine="0"/>
        <w:rPr>
          <w:rFonts w:cs="Arial"/>
          <w:sz w:val="22"/>
          <w:szCs w:val="22"/>
        </w:rPr>
      </w:pPr>
    </w:p>
    <w:p w:rsidR="00073E8C" w:rsidRPr="00AF7595" w:rsidRDefault="00073E8C" w:rsidP="002828C1">
      <w:pPr>
        <w:pStyle w:val="Teksttreci8"/>
        <w:numPr>
          <w:ilvl w:val="4"/>
          <w:numId w:val="93"/>
        </w:numPr>
        <w:tabs>
          <w:tab w:val="left" w:pos="246"/>
        </w:tabs>
        <w:spacing w:before="0" w:after="0" w:line="240" w:lineRule="auto"/>
        <w:ind w:left="40" w:firstLine="0"/>
        <w:rPr>
          <w:rFonts w:cs="Arial"/>
          <w:sz w:val="22"/>
          <w:szCs w:val="22"/>
        </w:rPr>
      </w:pPr>
      <w:r w:rsidRPr="00AF7595">
        <w:rPr>
          <w:rFonts w:cs="Arial"/>
          <w:sz w:val="22"/>
          <w:szCs w:val="22"/>
        </w:rPr>
        <w:t>Komisja stwierdza, że przewód wodociągowy będący przedmiotem odbioru:</w:t>
      </w:r>
    </w:p>
    <w:p w:rsidR="00073E8C" w:rsidRPr="00AF7595" w:rsidRDefault="00073E8C" w:rsidP="002828C1">
      <w:pPr>
        <w:pStyle w:val="Teksttreci8"/>
        <w:numPr>
          <w:ilvl w:val="0"/>
          <w:numId w:val="94"/>
        </w:numPr>
        <w:tabs>
          <w:tab w:val="left" w:pos="458"/>
        </w:tabs>
        <w:spacing w:before="0" w:after="0" w:line="240" w:lineRule="auto"/>
        <w:ind w:left="400" w:right="220" w:hanging="360"/>
        <w:jc w:val="left"/>
        <w:rPr>
          <w:rFonts w:cs="Arial"/>
          <w:sz w:val="22"/>
          <w:szCs w:val="22"/>
        </w:rPr>
      </w:pPr>
      <w:r w:rsidRPr="00AF7595">
        <w:rPr>
          <w:rFonts w:cs="Arial"/>
          <w:sz w:val="22"/>
          <w:szCs w:val="22"/>
        </w:rPr>
        <w:t>zrealizowano (zgodnie)* (niezgodnie)* z przedstawioną dokumentacją oraz warunkami technicznymi wykonania i odbioru</w:t>
      </w:r>
    </w:p>
    <w:p w:rsidR="00073E8C" w:rsidRPr="00AF7595" w:rsidRDefault="00073E8C" w:rsidP="002828C1">
      <w:pPr>
        <w:pStyle w:val="Teksttreci8"/>
        <w:numPr>
          <w:ilvl w:val="0"/>
          <w:numId w:val="94"/>
        </w:numPr>
        <w:tabs>
          <w:tab w:val="left" w:pos="462"/>
        </w:tabs>
        <w:spacing w:before="0" w:after="0" w:line="240" w:lineRule="auto"/>
        <w:ind w:left="40" w:firstLine="0"/>
        <w:rPr>
          <w:rFonts w:cs="Arial"/>
          <w:sz w:val="22"/>
          <w:szCs w:val="22"/>
        </w:rPr>
      </w:pPr>
      <w:r w:rsidRPr="00AF7595">
        <w:rPr>
          <w:rFonts w:cs="Arial"/>
          <w:sz w:val="22"/>
          <w:szCs w:val="22"/>
        </w:rPr>
        <w:t>(może zostać)* (nie może zostać)* zasypany</w:t>
      </w:r>
    </w:p>
    <w:p w:rsidR="00073E8C" w:rsidRPr="00AF7595" w:rsidRDefault="00073E8C" w:rsidP="002828C1">
      <w:pPr>
        <w:pStyle w:val="Teksttreci7"/>
        <w:spacing w:after="0" w:line="240" w:lineRule="auto"/>
        <w:ind w:left="40" w:right="220" w:firstLine="0"/>
        <w:rPr>
          <w:rFonts w:cs="Arial"/>
          <w:sz w:val="22"/>
          <w:szCs w:val="22"/>
        </w:rPr>
      </w:pPr>
      <w:r w:rsidRPr="00AF7595">
        <w:rPr>
          <w:rFonts w:cs="Arial"/>
          <w:sz w:val="22"/>
          <w:szCs w:val="22"/>
        </w:rPr>
        <w:t>Na odwrotnej stronie niniejszego protokołu (nie zostały zamieszczone)* (zostały zamieszczone)* i podpisane pozostałe ustalenia komisji w tym dotyczące stwierdzonych wad i terminu ich usunięcia.</w:t>
      </w:r>
    </w:p>
    <w:p w:rsidR="00073E8C" w:rsidRPr="00AF7595" w:rsidRDefault="00073E8C" w:rsidP="002828C1">
      <w:pPr>
        <w:pStyle w:val="Teksttreci8"/>
        <w:numPr>
          <w:ilvl w:val="1"/>
          <w:numId w:val="94"/>
        </w:numPr>
        <w:tabs>
          <w:tab w:val="left" w:pos="246"/>
        </w:tabs>
        <w:spacing w:before="0" w:after="0" w:line="240" w:lineRule="auto"/>
        <w:ind w:left="40" w:firstLine="0"/>
        <w:rPr>
          <w:rFonts w:cs="Arial"/>
          <w:sz w:val="22"/>
          <w:szCs w:val="22"/>
        </w:rPr>
      </w:pPr>
      <w:r w:rsidRPr="00AF7595">
        <w:rPr>
          <w:rFonts w:cs="Arial"/>
          <w:sz w:val="22"/>
          <w:szCs w:val="22"/>
        </w:rPr>
        <w:t>Podpisy członków Komisji</w:t>
      </w:r>
    </w:p>
    <w:p w:rsidR="00073E8C" w:rsidRPr="00AF7595" w:rsidRDefault="00073E8C" w:rsidP="002828C1">
      <w:pPr>
        <w:pStyle w:val="Teksttreci7"/>
        <w:tabs>
          <w:tab w:val="left" w:pos="1985"/>
          <w:tab w:val="left" w:pos="3402"/>
        </w:tabs>
        <w:spacing w:after="0" w:line="240" w:lineRule="auto"/>
        <w:ind w:left="567" w:firstLine="0"/>
        <w:rPr>
          <w:rFonts w:cs="Arial"/>
          <w:sz w:val="22"/>
          <w:szCs w:val="22"/>
        </w:rPr>
      </w:pPr>
      <w:r w:rsidRPr="00AF7595">
        <w:rPr>
          <w:rFonts w:cs="Arial"/>
          <w:sz w:val="22"/>
          <w:szCs w:val="22"/>
        </w:rPr>
        <w:t>Inwestor</w:t>
      </w:r>
      <w:r w:rsidRPr="00AF7595">
        <w:rPr>
          <w:rFonts w:cs="Arial"/>
          <w:sz w:val="22"/>
          <w:szCs w:val="22"/>
        </w:rPr>
        <w:tab/>
        <w:t>Wykonawca</w:t>
      </w:r>
      <w:r w:rsidRPr="00AF7595">
        <w:rPr>
          <w:rFonts w:cs="Arial"/>
          <w:sz w:val="22"/>
          <w:szCs w:val="22"/>
        </w:rPr>
        <w:tab/>
        <w:t>Nadzór</w:t>
      </w:r>
      <w:r w:rsidRPr="00AF7595">
        <w:rPr>
          <w:rFonts w:cs="Arial"/>
          <w:sz w:val="22"/>
          <w:szCs w:val="22"/>
        </w:rPr>
        <w:tab/>
        <w:t>Użytkownik</w:t>
      </w:r>
      <w:r w:rsidRPr="00AF7595">
        <w:rPr>
          <w:rFonts w:cs="Arial"/>
          <w:sz w:val="22"/>
          <w:szCs w:val="22"/>
        </w:rPr>
        <w:tab/>
        <w:t>Projektant</w:t>
      </w:r>
    </w:p>
    <w:p w:rsidR="00073E8C" w:rsidRPr="00AF7595" w:rsidRDefault="00073E8C" w:rsidP="002828C1">
      <w:pPr>
        <w:pStyle w:val="Teksttreci7"/>
        <w:numPr>
          <w:ilvl w:val="0"/>
          <w:numId w:val="95"/>
        </w:numPr>
        <w:tabs>
          <w:tab w:val="left" w:pos="2192"/>
          <w:tab w:val="left" w:pos="3622"/>
          <w:tab w:val="left" w:pos="4678"/>
          <w:tab w:val="left" w:pos="5954"/>
        </w:tabs>
        <w:spacing w:after="0" w:line="240" w:lineRule="auto"/>
        <w:rPr>
          <w:rFonts w:cs="Arial"/>
          <w:sz w:val="22"/>
          <w:szCs w:val="22"/>
        </w:rPr>
      </w:pPr>
      <w:r w:rsidRPr="00AF7595">
        <w:rPr>
          <w:rFonts w:cs="Arial"/>
          <w:sz w:val="22"/>
          <w:szCs w:val="22"/>
        </w:rPr>
        <w:t xml:space="preserve">  2.</w:t>
      </w:r>
      <w:r w:rsidRPr="00AF7595">
        <w:rPr>
          <w:rFonts w:cs="Arial"/>
          <w:sz w:val="22"/>
          <w:szCs w:val="22"/>
        </w:rPr>
        <w:tab/>
        <w:t>3.</w:t>
      </w:r>
      <w:r w:rsidRPr="00AF7595">
        <w:rPr>
          <w:rFonts w:cs="Arial"/>
          <w:sz w:val="22"/>
          <w:szCs w:val="22"/>
        </w:rPr>
        <w:tab/>
        <w:t>4.</w:t>
      </w:r>
      <w:r w:rsidRPr="00AF7595">
        <w:rPr>
          <w:rFonts w:cs="Arial"/>
          <w:sz w:val="22"/>
          <w:szCs w:val="22"/>
        </w:rPr>
        <w:tab/>
        <w:t>5.</w:t>
      </w:r>
    </w:p>
    <w:p w:rsidR="00073E8C" w:rsidRPr="00AF7595" w:rsidRDefault="00073E8C" w:rsidP="002828C1">
      <w:pPr>
        <w:pStyle w:val="Teksttreci7"/>
        <w:tabs>
          <w:tab w:val="left" w:pos="2192"/>
          <w:tab w:val="left" w:pos="3622"/>
          <w:tab w:val="left" w:pos="5024"/>
          <w:tab w:val="left" w:pos="6454"/>
        </w:tabs>
        <w:spacing w:after="0" w:line="240" w:lineRule="auto"/>
        <w:ind w:firstLine="0"/>
        <w:rPr>
          <w:rFonts w:cs="Arial"/>
          <w:sz w:val="22"/>
          <w:szCs w:val="22"/>
        </w:rPr>
      </w:pPr>
      <w:r w:rsidRPr="00AF7595">
        <w:rPr>
          <w:rFonts w:cs="Arial"/>
          <w:sz w:val="22"/>
          <w:szCs w:val="22"/>
        </w:rPr>
        <w:t xml:space="preserve">         ………………               …………….         ……………       ……….....         ………………….</w:t>
      </w:r>
    </w:p>
    <w:p w:rsidR="00073E8C" w:rsidRDefault="00073E8C">
      <w:r>
        <w:br w:type="page"/>
      </w:r>
    </w:p>
    <w:p w:rsidR="00073E8C" w:rsidRPr="0038566B" w:rsidRDefault="00073E8C" w:rsidP="002828C1">
      <w:pPr>
        <w:pStyle w:val="NRST"/>
        <w:rPr>
          <w:rFonts w:ascii="Arial" w:hAnsi="Arial" w:cs="Arial"/>
          <w:sz w:val="40"/>
        </w:rPr>
      </w:pPr>
      <w:r w:rsidRPr="0038566B">
        <w:rPr>
          <w:rFonts w:ascii="Arial" w:hAnsi="Arial" w:cs="Arial"/>
        </w:rPr>
        <w:lastRenderedPageBreak/>
        <w:t>D.03.02.01. PRZEBUDOWA  I  BUDOWA  PODZIEMNYCH</w:t>
      </w:r>
      <w:r w:rsidRPr="0038566B">
        <w:rPr>
          <w:rFonts w:ascii="Arial" w:hAnsi="Arial" w:cs="Arial"/>
        </w:rPr>
        <w:br/>
        <w:t>SIECI  WODOCIĄGOWYCH</w:t>
      </w:r>
      <w:r w:rsidRPr="0038566B">
        <w:rPr>
          <w:rFonts w:ascii="Arial" w:hAnsi="Arial" w:cs="Arial"/>
          <w:sz w:val="40"/>
        </w:rPr>
        <w:t xml:space="preserve">  </w:t>
      </w:r>
    </w:p>
    <w:p w:rsidR="00073E8C" w:rsidRPr="0038566B" w:rsidRDefault="00073E8C">
      <w:pPr>
        <w:pStyle w:val="Nagwek1"/>
        <w:rPr>
          <w:rFonts w:ascii="Arial" w:hAnsi="Arial" w:cs="Arial"/>
          <w:sz w:val="28"/>
        </w:rPr>
      </w:pPr>
      <w:bookmarkStart w:id="91" w:name="_Toc468000822"/>
      <w:bookmarkStart w:id="92" w:name="_Toc489258289"/>
      <w:r w:rsidRPr="0038566B">
        <w:rPr>
          <w:rFonts w:ascii="Arial" w:hAnsi="Arial" w:cs="Arial"/>
          <w:sz w:val="28"/>
        </w:rPr>
        <w:t>1. WSTĘP</w:t>
      </w:r>
      <w:bookmarkEnd w:id="91"/>
      <w:bookmarkEnd w:id="92"/>
    </w:p>
    <w:p w:rsidR="00073E8C" w:rsidRPr="0038566B" w:rsidRDefault="00073E8C">
      <w:pPr>
        <w:pStyle w:val="Nagwek2"/>
        <w:rPr>
          <w:rFonts w:cs="Arial"/>
        </w:rPr>
      </w:pPr>
      <w:r w:rsidRPr="0038566B">
        <w:rPr>
          <w:rFonts w:cs="Arial"/>
        </w:rPr>
        <w:t>1.1. Przedmiot ST</w:t>
      </w:r>
    </w:p>
    <w:p w:rsidR="00073E8C" w:rsidRPr="003D6353" w:rsidRDefault="00073E8C" w:rsidP="007E2DD5">
      <w:pPr>
        <w:tabs>
          <w:tab w:val="right" w:leader="dot" w:pos="-1985"/>
          <w:tab w:val="left" w:pos="284"/>
        </w:tabs>
        <w:jc w:val="both"/>
        <w:rPr>
          <w:rFonts w:ascii="Arial" w:hAnsi="Arial" w:cs="Arial"/>
        </w:rPr>
      </w:pPr>
      <w:r w:rsidRPr="003D6353">
        <w:rPr>
          <w:rFonts w:ascii="Arial" w:hAnsi="Arial" w:cs="Arial"/>
        </w:rPr>
        <w:t>Przedmiotem niniejszej specyfikacji technicznej (ST) są wymagania dotyczące wykonania i odbioru podziemnych sieci wodociągowych w ramach inwestycji</w:t>
      </w:r>
      <w:r w:rsidRPr="003D6353">
        <w:rPr>
          <w:rFonts w:ascii="Arial" w:hAnsi="Arial" w:cs="Arial"/>
          <w:caps/>
        </w:rPr>
        <w:t xml:space="preserve">: </w:t>
      </w:r>
      <w:r w:rsidR="007E2DD5" w:rsidRPr="007E2DD5">
        <w:rPr>
          <w:rFonts w:ascii="Arial" w:hAnsi="Arial" w:cs="Arial"/>
        </w:rPr>
        <w:t>Budowa hali sportowo-widowiskowej z niezbędną infrastrukturą techniczną i urządzeniami reklamowymi na działkach nr ewid. 74/6; 74/7; 74/8; 74/23 i częściach działek nr ewid. 75,78 przy ul. Andrzeja Struga oraz na części działki nr ewid. 81 przy ul. Stanisława Zbrowskiego w Radomiu (obręb 0040)</w:t>
      </w:r>
    </w:p>
    <w:p w:rsidR="00073E8C" w:rsidRPr="0038566B" w:rsidRDefault="00073E8C">
      <w:pPr>
        <w:pStyle w:val="Nagwek1"/>
        <w:spacing w:before="0" w:after="0"/>
        <w:rPr>
          <w:rFonts w:ascii="Arial" w:hAnsi="Arial" w:cs="Arial"/>
          <w:b w:val="0"/>
          <w:sz w:val="24"/>
        </w:rPr>
      </w:pPr>
    </w:p>
    <w:p w:rsidR="00073E8C" w:rsidRPr="0038566B" w:rsidRDefault="00073E8C">
      <w:pPr>
        <w:pStyle w:val="Nagwek2"/>
        <w:spacing w:before="0"/>
        <w:rPr>
          <w:rFonts w:cs="Arial"/>
        </w:rPr>
      </w:pPr>
      <w:r w:rsidRPr="0038566B">
        <w:rPr>
          <w:rFonts w:cs="Arial"/>
        </w:rPr>
        <w:t>1.2. Zakres stosowania ST</w:t>
      </w:r>
    </w:p>
    <w:p w:rsidR="00073E8C" w:rsidRPr="0038566B" w:rsidRDefault="00073E8C">
      <w:pPr>
        <w:rPr>
          <w:rFonts w:ascii="Arial" w:hAnsi="Arial" w:cs="Arial"/>
          <w:sz w:val="24"/>
        </w:rPr>
      </w:pPr>
      <w:r w:rsidRPr="0038566B">
        <w:rPr>
          <w:rFonts w:ascii="Arial" w:hAnsi="Arial" w:cs="Arial"/>
          <w:sz w:val="24"/>
        </w:rPr>
        <w:t>Specyfikacja techniczna stanowi dokument przetargowy i kontraktowy przy zleca</w:t>
      </w:r>
      <w:r w:rsidRPr="0038566B">
        <w:rPr>
          <w:rFonts w:ascii="Arial" w:hAnsi="Arial" w:cs="Arial"/>
          <w:sz w:val="24"/>
        </w:rPr>
        <w:softHyphen/>
        <w:t>niu i realizacji robót przy przebudowie i budowie sieci wodociągowej w ramach inwestycji jak w pkt. 1.1.</w:t>
      </w:r>
    </w:p>
    <w:p w:rsidR="00073E8C" w:rsidRPr="0038566B" w:rsidRDefault="00073E8C">
      <w:pPr>
        <w:pStyle w:val="Nagwek2"/>
        <w:rPr>
          <w:rFonts w:cs="Arial"/>
        </w:rPr>
      </w:pPr>
      <w:r w:rsidRPr="0038566B">
        <w:rPr>
          <w:rFonts w:cs="Arial"/>
        </w:rPr>
        <w:t>1.3. Zakres robót objętych ST</w:t>
      </w:r>
    </w:p>
    <w:p w:rsidR="00073E8C" w:rsidRPr="0038566B" w:rsidRDefault="00073E8C">
      <w:pPr>
        <w:rPr>
          <w:rFonts w:ascii="Arial" w:hAnsi="Arial" w:cs="Arial"/>
          <w:sz w:val="24"/>
        </w:rPr>
      </w:pPr>
      <w:r w:rsidRPr="0038566B">
        <w:rPr>
          <w:rFonts w:ascii="Arial" w:hAnsi="Arial" w:cs="Arial"/>
          <w:sz w:val="24"/>
        </w:rPr>
        <w:t>Niniejsza specyfikacja techniczna dotyczy przebudowy i budowy sieci wodociągowej .</w:t>
      </w:r>
    </w:p>
    <w:p w:rsidR="00073E8C" w:rsidRPr="0038566B" w:rsidRDefault="00073E8C">
      <w:pPr>
        <w:pStyle w:val="StylIwony"/>
        <w:spacing w:before="0" w:after="0"/>
        <w:rPr>
          <w:rFonts w:ascii="Arial" w:hAnsi="Arial" w:cs="Arial"/>
        </w:rPr>
      </w:pPr>
      <w:r w:rsidRPr="0038566B">
        <w:rPr>
          <w:rFonts w:ascii="Arial" w:hAnsi="Arial" w:cs="Arial"/>
        </w:rPr>
        <w:t>Zakres stosowania dotyczy przebudowy i budowy sieci wodociągowych w gruntach nawod</w:t>
      </w:r>
      <w:r w:rsidRPr="0038566B">
        <w:rPr>
          <w:rFonts w:ascii="Arial" w:hAnsi="Arial" w:cs="Arial"/>
        </w:rPr>
        <w:softHyphen/>
        <w:t>nionych i nienawodnionych.</w:t>
      </w:r>
    </w:p>
    <w:p w:rsidR="00073E8C" w:rsidRPr="0038566B" w:rsidRDefault="00073E8C">
      <w:pPr>
        <w:pStyle w:val="Nagwek2"/>
        <w:spacing w:before="0"/>
        <w:rPr>
          <w:rFonts w:cs="Arial"/>
          <w:b w:val="0"/>
        </w:rPr>
      </w:pPr>
      <w:r w:rsidRPr="0038566B">
        <w:rPr>
          <w:rFonts w:cs="Arial"/>
          <w:b w:val="0"/>
        </w:rPr>
        <w:t>Ogólne zestawienie zakresu rzeczowego robót:</w:t>
      </w:r>
    </w:p>
    <w:p w:rsidR="00073E8C" w:rsidRPr="0038566B" w:rsidRDefault="00073E8C" w:rsidP="002828C1">
      <w:pPr>
        <w:numPr>
          <w:ilvl w:val="0"/>
          <w:numId w:val="125"/>
        </w:numPr>
        <w:tabs>
          <w:tab w:val="left" w:pos="284"/>
        </w:tabs>
        <w:spacing w:after="0" w:line="240" w:lineRule="auto"/>
        <w:ind w:left="426" w:hanging="426"/>
        <w:rPr>
          <w:rFonts w:ascii="Arial" w:hAnsi="Arial" w:cs="Arial"/>
          <w:sz w:val="24"/>
        </w:rPr>
      </w:pPr>
      <w:r w:rsidRPr="0038566B">
        <w:rPr>
          <w:rFonts w:ascii="Arial" w:hAnsi="Arial" w:cs="Arial"/>
          <w:sz w:val="24"/>
        </w:rPr>
        <w:t xml:space="preserve">wodociąg z rur ciśnieniowych do wody pitnej </w:t>
      </w:r>
      <w:r w:rsidRPr="0038566B">
        <w:rPr>
          <w:rFonts w:ascii="Arial" w:hAnsi="Arial" w:cs="Arial"/>
          <w:sz w:val="24"/>
        </w:rPr>
        <w:sym w:font="Symbol" w:char="F066"/>
      </w:r>
      <w:r w:rsidRPr="0038566B">
        <w:rPr>
          <w:rFonts w:ascii="Arial" w:hAnsi="Arial" w:cs="Arial"/>
          <w:sz w:val="24"/>
        </w:rPr>
        <w:t xml:space="preserve"> 110 mm z rur PE PN10 </w:t>
      </w:r>
    </w:p>
    <w:p w:rsidR="00073E8C" w:rsidRPr="0038566B" w:rsidRDefault="00073E8C" w:rsidP="002828C1">
      <w:pPr>
        <w:numPr>
          <w:ilvl w:val="0"/>
          <w:numId w:val="125"/>
        </w:numPr>
        <w:tabs>
          <w:tab w:val="left" w:pos="284"/>
        </w:tabs>
        <w:spacing w:after="0" w:line="240" w:lineRule="auto"/>
        <w:ind w:left="426" w:hanging="426"/>
        <w:rPr>
          <w:rFonts w:ascii="Arial" w:hAnsi="Arial" w:cs="Arial"/>
          <w:sz w:val="24"/>
        </w:rPr>
      </w:pPr>
      <w:r w:rsidRPr="0038566B">
        <w:rPr>
          <w:rFonts w:ascii="Arial" w:hAnsi="Arial" w:cs="Arial"/>
          <w:sz w:val="24"/>
        </w:rPr>
        <w:t xml:space="preserve">demontaż i montaż hydrantów poziemnych </w:t>
      </w:r>
      <w:r w:rsidRPr="0038566B">
        <w:rPr>
          <w:rFonts w:ascii="Arial" w:hAnsi="Arial" w:cs="Arial"/>
          <w:sz w:val="24"/>
        </w:rPr>
        <w:sym w:font="Symbol" w:char="F066"/>
      </w:r>
      <w:r w:rsidRPr="0038566B">
        <w:rPr>
          <w:rFonts w:ascii="Arial" w:hAnsi="Arial" w:cs="Arial"/>
          <w:sz w:val="24"/>
        </w:rPr>
        <w:t xml:space="preserve"> 80 mm</w:t>
      </w:r>
    </w:p>
    <w:p w:rsidR="00073E8C" w:rsidRPr="0038566B" w:rsidRDefault="00073E8C" w:rsidP="002828C1">
      <w:pPr>
        <w:numPr>
          <w:ilvl w:val="0"/>
          <w:numId w:val="125"/>
        </w:numPr>
        <w:spacing w:after="0" w:line="240" w:lineRule="auto"/>
        <w:ind w:left="426" w:hanging="426"/>
        <w:jc w:val="both"/>
        <w:rPr>
          <w:rFonts w:ascii="Arial" w:hAnsi="Arial" w:cs="Arial"/>
          <w:sz w:val="24"/>
        </w:rPr>
      </w:pPr>
      <w:r w:rsidRPr="0038566B">
        <w:rPr>
          <w:rFonts w:ascii="Arial" w:hAnsi="Arial" w:cs="Arial"/>
          <w:sz w:val="24"/>
        </w:rPr>
        <w:t xml:space="preserve">przełączenie odgałęzień wodociągowych z rur ciśnieniowych do wody pitnej </w:t>
      </w:r>
      <w:r w:rsidRPr="0038566B">
        <w:rPr>
          <w:rFonts w:ascii="Arial" w:hAnsi="Arial" w:cs="Arial"/>
          <w:sz w:val="24"/>
        </w:rPr>
        <w:sym w:font="Symbol" w:char="F066"/>
      </w:r>
      <w:r w:rsidRPr="0038566B">
        <w:rPr>
          <w:rFonts w:ascii="Arial" w:hAnsi="Arial" w:cs="Arial"/>
          <w:sz w:val="24"/>
        </w:rPr>
        <w:t xml:space="preserve"> 40 PE PN10</w:t>
      </w:r>
    </w:p>
    <w:p w:rsidR="00073E8C" w:rsidRPr="0038566B" w:rsidRDefault="00073E8C">
      <w:pPr>
        <w:rPr>
          <w:rFonts w:ascii="Arial" w:hAnsi="Arial" w:cs="Arial"/>
          <w:sz w:val="24"/>
        </w:rPr>
      </w:pPr>
      <w:r w:rsidRPr="0038566B">
        <w:rPr>
          <w:rFonts w:ascii="Arial" w:hAnsi="Arial" w:cs="Arial"/>
          <w:sz w:val="24"/>
        </w:rPr>
        <w:t>Zakres robót przy wykonywaniu sieci wodociągowej obejmuje:</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oznakowanie robót,</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dostawę materiałów,</w:t>
      </w:r>
    </w:p>
    <w:p w:rsidR="00073E8C" w:rsidRPr="0038566B" w:rsidRDefault="00073E8C" w:rsidP="002828C1">
      <w:pPr>
        <w:numPr>
          <w:ilvl w:val="0"/>
          <w:numId w:val="126"/>
        </w:numPr>
        <w:tabs>
          <w:tab w:val="clear" w:pos="1050"/>
        </w:tabs>
        <w:spacing w:after="0" w:line="240" w:lineRule="auto"/>
        <w:ind w:left="426" w:hanging="426"/>
        <w:rPr>
          <w:rFonts w:ascii="Arial" w:hAnsi="Arial" w:cs="Arial"/>
          <w:sz w:val="24"/>
        </w:rPr>
      </w:pPr>
      <w:r w:rsidRPr="0038566B">
        <w:rPr>
          <w:rFonts w:ascii="Arial" w:hAnsi="Arial" w:cs="Arial"/>
          <w:sz w:val="24"/>
        </w:rPr>
        <w:t>wykonanie prac przygotowawczych, w tym rozbiórki istniejących nawierzchni, przekopy próbne oraz podwieszenie instalacji obcych,</w:t>
      </w:r>
    </w:p>
    <w:p w:rsidR="00073E8C" w:rsidRPr="0038566B" w:rsidRDefault="00073E8C" w:rsidP="002828C1">
      <w:pPr>
        <w:numPr>
          <w:ilvl w:val="0"/>
          <w:numId w:val="126"/>
        </w:numPr>
        <w:tabs>
          <w:tab w:val="clear" w:pos="1050"/>
        </w:tabs>
        <w:spacing w:after="0" w:line="240" w:lineRule="auto"/>
        <w:ind w:left="426" w:hanging="426"/>
        <w:rPr>
          <w:rFonts w:ascii="Arial" w:hAnsi="Arial" w:cs="Arial"/>
          <w:sz w:val="24"/>
        </w:rPr>
      </w:pPr>
      <w:r w:rsidRPr="0038566B">
        <w:rPr>
          <w:rFonts w:ascii="Arial" w:hAnsi="Arial" w:cs="Arial"/>
          <w:sz w:val="24"/>
        </w:rPr>
        <w:t>wykonanie wykopu w gruncie kat. III-IV wraz z umocnieniem ścian wykopu i jego odwodnieniem,</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przygotowanie podłoża i fundamentu pod przewody i obiekty na sieci,</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ułożenie przewodów wodociągowych, odgałęzień, montaż rur ochronnych i armatury</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wykonanie izolacji studzienek wodomierzowych,</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zasypanie i zagęszczenie wykopu z demontażem umocnień ścian wykopu,</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odtworzenie nawierzchni po robotach,</w:t>
      </w:r>
    </w:p>
    <w:p w:rsidR="00073E8C" w:rsidRPr="0038566B" w:rsidRDefault="00073E8C" w:rsidP="002828C1">
      <w:pPr>
        <w:numPr>
          <w:ilvl w:val="0"/>
          <w:numId w:val="126"/>
        </w:numPr>
        <w:tabs>
          <w:tab w:val="clear" w:pos="1050"/>
        </w:tabs>
        <w:spacing w:after="0" w:line="240" w:lineRule="auto"/>
        <w:ind w:left="426" w:hanging="426"/>
        <w:jc w:val="both"/>
        <w:rPr>
          <w:rFonts w:ascii="Arial" w:hAnsi="Arial" w:cs="Arial"/>
          <w:sz w:val="24"/>
        </w:rPr>
      </w:pPr>
      <w:r w:rsidRPr="0038566B">
        <w:rPr>
          <w:rFonts w:ascii="Arial" w:hAnsi="Arial" w:cs="Arial"/>
          <w:sz w:val="24"/>
        </w:rPr>
        <w:t>przeprowadzenie pomiarów i badań wymaganych w specyfikacji technicznej.</w:t>
      </w:r>
    </w:p>
    <w:p w:rsidR="00073E8C" w:rsidRPr="0038566B" w:rsidRDefault="00073E8C">
      <w:pPr>
        <w:pStyle w:val="Nagwek2"/>
        <w:rPr>
          <w:rFonts w:cs="Arial"/>
        </w:rPr>
      </w:pPr>
      <w:r w:rsidRPr="0038566B">
        <w:rPr>
          <w:rFonts w:cs="Arial"/>
        </w:rPr>
        <w:t>1.4. Określenia podstawowe</w:t>
      </w:r>
    </w:p>
    <w:p w:rsidR="00073E8C" w:rsidRPr="0038566B" w:rsidRDefault="00073E8C">
      <w:pPr>
        <w:tabs>
          <w:tab w:val="left" w:pos="709"/>
        </w:tabs>
        <w:ind w:left="709" w:hanging="709"/>
        <w:rPr>
          <w:rFonts w:ascii="Arial" w:hAnsi="Arial" w:cs="Arial"/>
          <w:sz w:val="24"/>
        </w:rPr>
      </w:pPr>
      <w:r w:rsidRPr="0038566B">
        <w:rPr>
          <w:rFonts w:ascii="Arial" w:hAnsi="Arial" w:cs="Arial"/>
          <w:b/>
          <w:sz w:val="24"/>
        </w:rPr>
        <w:t>1.4.1.</w:t>
      </w:r>
      <w:r w:rsidRPr="0038566B">
        <w:rPr>
          <w:rFonts w:ascii="Arial" w:hAnsi="Arial" w:cs="Arial"/>
          <w:sz w:val="24"/>
        </w:rPr>
        <w:t xml:space="preserve"> Przewód wodociągowy - rurociąg wraz z urządzeniami przeznaczony do dostarczenia wody odbiorcom.</w:t>
      </w:r>
    </w:p>
    <w:p w:rsidR="00073E8C" w:rsidRPr="0038566B" w:rsidRDefault="00073E8C" w:rsidP="002828C1">
      <w:pPr>
        <w:numPr>
          <w:ilvl w:val="0"/>
          <w:numId w:val="194"/>
        </w:numPr>
        <w:spacing w:after="0" w:line="240" w:lineRule="auto"/>
        <w:ind w:left="993" w:hanging="284"/>
        <w:jc w:val="both"/>
        <w:rPr>
          <w:rFonts w:ascii="Arial" w:hAnsi="Arial" w:cs="Arial"/>
          <w:sz w:val="24"/>
        </w:rPr>
      </w:pPr>
      <w:r w:rsidRPr="0038566B">
        <w:rPr>
          <w:rFonts w:ascii="Arial" w:hAnsi="Arial" w:cs="Arial"/>
          <w:sz w:val="24"/>
        </w:rPr>
        <w:t>wodociąg - zespół współpracujących ze sobą obiektów i urządzeń inżynierskich, przeznaczony do zaopatrywania ludności i przemysłu w wodę,</w:t>
      </w:r>
    </w:p>
    <w:p w:rsidR="00073E8C" w:rsidRPr="0038566B" w:rsidRDefault="00073E8C" w:rsidP="002828C1">
      <w:pPr>
        <w:numPr>
          <w:ilvl w:val="0"/>
          <w:numId w:val="194"/>
        </w:numPr>
        <w:spacing w:after="0" w:line="240" w:lineRule="auto"/>
        <w:ind w:left="993" w:hanging="284"/>
        <w:jc w:val="both"/>
        <w:rPr>
          <w:rFonts w:ascii="Arial" w:hAnsi="Arial" w:cs="Arial"/>
          <w:sz w:val="24"/>
        </w:rPr>
      </w:pPr>
      <w:r w:rsidRPr="0038566B">
        <w:rPr>
          <w:rFonts w:ascii="Arial" w:hAnsi="Arial" w:cs="Arial"/>
          <w:sz w:val="24"/>
        </w:rPr>
        <w:lastRenderedPageBreak/>
        <w:t xml:space="preserve">sieć wodociągowa zewnętrzna - układ przewodów wodociągowych znajdujący się poza budynkiem odbiorców, zaopatrujący w wodę ludność lub zakłady produkcyjne, </w:t>
      </w:r>
    </w:p>
    <w:p w:rsidR="00073E8C" w:rsidRPr="0038566B" w:rsidRDefault="00073E8C" w:rsidP="002828C1">
      <w:pPr>
        <w:numPr>
          <w:ilvl w:val="0"/>
          <w:numId w:val="194"/>
        </w:numPr>
        <w:spacing w:after="0" w:line="240" w:lineRule="auto"/>
        <w:ind w:left="993" w:hanging="284"/>
        <w:jc w:val="both"/>
        <w:rPr>
          <w:rFonts w:ascii="Arial" w:hAnsi="Arial" w:cs="Arial"/>
          <w:sz w:val="24"/>
        </w:rPr>
      </w:pPr>
      <w:r w:rsidRPr="0038566B">
        <w:rPr>
          <w:rFonts w:ascii="Arial" w:hAnsi="Arial" w:cs="Arial"/>
          <w:sz w:val="24"/>
        </w:rPr>
        <w:t>przewód wodociągowy magistralny; magistrala wodociągowa - przewód wodociągowy doprowadzający wodę od stacji wodociągowej do przewodów rozdzielczych,</w:t>
      </w:r>
    </w:p>
    <w:p w:rsidR="00073E8C" w:rsidRPr="0038566B" w:rsidRDefault="00073E8C" w:rsidP="002828C1">
      <w:pPr>
        <w:numPr>
          <w:ilvl w:val="0"/>
          <w:numId w:val="194"/>
        </w:numPr>
        <w:spacing w:after="0" w:line="240" w:lineRule="auto"/>
        <w:ind w:left="993" w:hanging="284"/>
        <w:jc w:val="both"/>
        <w:rPr>
          <w:rFonts w:ascii="Arial" w:hAnsi="Arial" w:cs="Arial"/>
          <w:sz w:val="24"/>
        </w:rPr>
      </w:pPr>
      <w:r w:rsidRPr="0038566B">
        <w:rPr>
          <w:rFonts w:ascii="Arial" w:hAnsi="Arial" w:cs="Arial"/>
          <w:sz w:val="24"/>
        </w:rPr>
        <w:t>przewód wodociągowy rozdzielczy - przewód wodociągowy doprowadzający wodę od przewodu magistralnego do odgałęzień domowych i innych punktów czerpalnych,</w:t>
      </w:r>
    </w:p>
    <w:p w:rsidR="00073E8C" w:rsidRPr="0038566B" w:rsidRDefault="00073E8C" w:rsidP="002828C1">
      <w:pPr>
        <w:numPr>
          <w:ilvl w:val="0"/>
          <w:numId w:val="194"/>
        </w:numPr>
        <w:spacing w:after="0" w:line="240" w:lineRule="auto"/>
        <w:ind w:left="993" w:hanging="284"/>
        <w:jc w:val="both"/>
        <w:rPr>
          <w:rFonts w:ascii="Arial" w:hAnsi="Arial" w:cs="Arial"/>
          <w:b/>
          <w:sz w:val="24"/>
        </w:rPr>
      </w:pPr>
      <w:r w:rsidRPr="0038566B">
        <w:rPr>
          <w:rFonts w:ascii="Arial" w:hAnsi="Arial" w:cs="Arial"/>
          <w:sz w:val="24"/>
        </w:rPr>
        <w:t>odgałęzienie domowe; połączenie domowe - przewód wodociągowy z wodomierzem łączący sieć wodociągową z wewnętrzną instalacją obiektu zasilanego w wodę.</w:t>
      </w:r>
    </w:p>
    <w:p w:rsidR="00073E8C" w:rsidRPr="0038566B" w:rsidRDefault="00073E8C">
      <w:pPr>
        <w:ind w:left="709" w:hanging="709"/>
        <w:rPr>
          <w:rFonts w:ascii="Arial" w:hAnsi="Arial" w:cs="Arial"/>
          <w:sz w:val="24"/>
        </w:rPr>
      </w:pPr>
      <w:r w:rsidRPr="0038566B">
        <w:rPr>
          <w:rFonts w:ascii="Arial" w:hAnsi="Arial" w:cs="Arial"/>
          <w:b/>
          <w:sz w:val="24"/>
        </w:rPr>
        <w:t xml:space="preserve">1.4.2. </w:t>
      </w:r>
      <w:r w:rsidRPr="0038566B">
        <w:rPr>
          <w:rFonts w:ascii="Arial" w:hAnsi="Arial" w:cs="Arial"/>
          <w:b/>
          <w:sz w:val="24"/>
        </w:rPr>
        <w:tab/>
      </w:r>
      <w:r w:rsidRPr="0038566B">
        <w:rPr>
          <w:rFonts w:ascii="Arial" w:hAnsi="Arial" w:cs="Arial"/>
          <w:sz w:val="24"/>
        </w:rPr>
        <w:t>Pozostałe określenia podstawowe są zgodne z polskimi normami PN-87/B-1060 i PN-82/M-01600.</w:t>
      </w:r>
    </w:p>
    <w:p w:rsidR="00073E8C" w:rsidRPr="0038566B" w:rsidRDefault="00073E8C">
      <w:pPr>
        <w:pStyle w:val="Nagwek1"/>
        <w:rPr>
          <w:rFonts w:ascii="Arial" w:hAnsi="Arial" w:cs="Arial"/>
          <w:sz w:val="28"/>
        </w:rPr>
      </w:pPr>
      <w:bookmarkStart w:id="93" w:name="_Toc466435440"/>
      <w:bookmarkStart w:id="94" w:name="_Toc466861802"/>
      <w:bookmarkStart w:id="95" w:name="_Toc467555865"/>
      <w:bookmarkStart w:id="96" w:name="_Toc468000823"/>
      <w:bookmarkStart w:id="97" w:name="_Toc489258290"/>
      <w:r w:rsidRPr="0038566B">
        <w:rPr>
          <w:rFonts w:ascii="Arial" w:hAnsi="Arial" w:cs="Arial"/>
          <w:sz w:val="28"/>
        </w:rPr>
        <w:t>2. materiały</w:t>
      </w:r>
      <w:bookmarkEnd w:id="93"/>
      <w:bookmarkEnd w:id="94"/>
      <w:bookmarkEnd w:id="95"/>
      <w:bookmarkEnd w:id="96"/>
      <w:bookmarkEnd w:id="97"/>
    </w:p>
    <w:p w:rsidR="00073E8C" w:rsidRPr="0038566B" w:rsidRDefault="00073E8C">
      <w:pPr>
        <w:pStyle w:val="Nagwek2"/>
        <w:rPr>
          <w:rFonts w:cs="Arial"/>
        </w:rPr>
      </w:pPr>
      <w:r w:rsidRPr="0038566B">
        <w:rPr>
          <w:rFonts w:cs="Arial"/>
        </w:rPr>
        <w:t>2.1. Ogólne wymagania</w:t>
      </w:r>
    </w:p>
    <w:p w:rsidR="00073E8C" w:rsidRPr="0038566B" w:rsidRDefault="00073E8C">
      <w:pPr>
        <w:pStyle w:val="StylIwony"/>
        <w:spacing w:before="0" w:after="0"/>
        <w:rPr>
          <w:rFonts w:ascii="Arial" w:hAnsi="Arial" w:cs="Arial"/>
        </w:rPr>
      </w:pPr>
      <w:r w:rsidRPr="0038566B">
        <w:rPr>
          <w:rFonts w:ascii="Arial" w:hAnsi="Arial" w:cs="Arial"/>
        </w:rPr>
        <w:t xml:space="preserve">Wszystkie zakupione przez Wykonawcę materiały zastosowane do budowy sieci wodociągowej powinny odpowiadać normom krajowym zastąpionym, jeśli to możliwe, przez normy europejskie lub technicznym aprobatom europejskim. W przypadku braku norm krajowych lub technicznych aprobat europejskich elementy i materiały powinny odpowiadać wymaganiom odpowiednich specyfikacji. </w:t>
      </w:r>
    </w:p>
    <w:p w:rsidR="00073E8C" w:rsidRPr="0038566B" w:rsidRDefault="00073E8C">
      <w:pPr>
        <w:pStyle w:val="StylIwony"/>
        <w:spacing w:before="0" w:after="0"/>
        <w:rPr>
          <w:rFonts w:ascii="Arial" w:hAnsi="Arial" w:cs="Arial"/>
        </w:rPr>
      </w:pPr>
      <w:r w:rsidRPr="0038566B">
        <w:rPr>
          <w:rFonts w:ascii="Arial" w:hAnsi="Arial" w:cs="Arial"/>
          <w:spacing w:val="-3"/>
        </w:rPr>
        <w:t>Materiały mające kontakt z wodą do picia muszą posiadać pozytywną opinię Państwowego Zakładu Higieny w Warszawie.</w:t>
      </w:r>
    </w:p>
    <w:p w:rsidR="00073E8C" w:rsidRPr="0038566B" w:rsidRDefault="00073E8C">
      <w:pPr>
        <w:pStyle w:val="Nagwek2"/>
        <w:rPr>
          <w:rFonts w:cs="Arial"/>
        </w:rPr>
      </w:pPr>
      <w:r w:rsidRPr="0038566B">
        <w:rPr>
          <w:rFonts w:cs="Arial"/>
        </w:rPr>
        <w:t>2.2. Rury przewodowe</w:t>
      </w:r>
    </w:p>
    <w:p w:rsidR="00073E8C" w:rsidRPr="0038566B" w:rsidRDefault="00073E8C">
      <w:pPr>
        <w:pStyle w:val="StylIwony"/>
        <w:spacing w:before="0" w:after="0"/>
        <w:rPr>
          <w:rFonts w:ascii="Arial" w:hAnsi="Arial" w:cs="Arial"/>
        </w:rPr>
      </w:pPr>
      <w:r w:rsidRPr="0038566B">
        <w:rPr>
          <w:rFonts w:ascii="Arial" w:hAnsi="Arial" w:cs="Arial"/>
        </w:rPr>
        <w:t>Rodzaj rur, ich średnice zależne są od istniejących przewodów i zostały uzgodnione z SNG w projekcie budowlano-wykonawczym.</w:t>
      </w:r>
    </w:p>
    <w:p w:rsidR="00073E8C" w:rsidRPr="0038566B" w:rsidRDefault="00073E8C">
      <w:pPr>
        <w:rPr>
          <w:rFonts w:ascii="Arial" w:hAnsi="Arial" w:cs="Arial"/>
          <w:sz w:val="24"/>
        </w:rPr>
      </w:pPr>
      <w:r w:rsidRPr="0038566B">
        <w:rPr>
          <w:rFonts w:ascii="Arial" w:hAnsi="Arial" w:cs="Arial"/>
          <w:sz w:val="24"/>
        </w:rPr>
        <w:t>Do wykonania sieci wodociągowej stosuje się następujące materiały:</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rury ciśnieniowe z polietylenu (PE) wg PN-EN 12201 i ZAT/97-01-001,</w:t>
      </w:r>
    </w:p>
    <w:p w:rsidR="00073E8C" w:rsidRPr="0038566B" w:rsidRDefault="00073E8C">
      <w:pPr>
        <w:pStyle w:val="Nagwek2"/>
        <w:rPr>
          <w:rFonts w:cs="Arial"/>
        </w:rPr>
      </w:pPr>
      <w:r w:rsidRPr="0038566B">
        <w:rPr>
          <w:rFonts w:cs="Arial"/>
        </w:rPr>
        <w:t>2.3. Beton</w:t>
      </w:r>
    </w:p>
    <w:p w:rsidR="00073E8C" w:rsidRPr="0038566B" w:rsidRDefault="00073E8C">
      <w:pPr>
        <w:rPr>
          <w:rFonts w:ascii="Arial" w:hAnsi="Arial" w:cs="Arial"/>
          <w:sz w:val="24"/>
        </w:rPr>
      </w:pPr>
      <w:r w:rsidRPr="0038566B">
        <w:rPr>
          <w:rFonts w:ascii="Arial" w:hAnsi="Arial" w:cs="Arial"/>
          <w:sz w:val="24"/>
        </w:rPr>
        <w:t>Beton hydrotechniczny klasy B15, B20, B25 powinien być zgodny z wymaganiami normy BN-62/6738-07 i PN-88/B-06250.</w:t>
      </w:r>
    </w:p>
    <w:p w:rsidR="00073E8C" w:rsidRPr="0038566B" w:rsidRDefault="00073E8C">
      <w:pPr>
        <w:pStyle w:val="Nagwek2"/>
        <w:rPr>
          <w:rFonts w:cs="Arial"/>
        </w:rPr>
      </w:pPr>
      <w:r w:rsidRPr="0038566B">
        <w:rPr>
          <w:rFonts w:cs="Arial"/>
        </w:rPr>
        <w:t>2.4. Zaprawa cementowa</w:t>
      </w:r>
    </w:p>
    <w:p w:rsidR="00073E8C" w:rsidRPr="0038566B" w:rsidRDefault="00073E8C">
      <w:pPr>
        <w:rPr>
          <w:rFonts w:ascii="Arial" w:hAnsi="Arial" w:cs="Arial"/>
          <w:sz w:val="24"/>
        </w:rPr>
      </w:pPr>
      <w:r w:rsidRPr="0038566B">
        <w:rPr>
          <w:rFonts w:ascii="Arial" w:hAnsi="Arial" w:cs="Arial"/>
          <w:sz w:val="24"/>
        </w:rPr>
        <w:t>Zaprawa cementowa powinna odpowiadać warunkom normy PN-90/B-14501.</w:t>
      </w:r>
    </w:p>
    <w:p w:rsidR="00073E8C" w:rsidRPr="0038566B" w:rsidRDefault="00073E8C">
      <w:pPr>
        <w:pStyle w:val="Nagwek2"/>
        <w:rPr>
          <w:rFonts w:cs="Arial"/>
        </w:rPr>
      </w:pPr>
      <w:r w:rsidRPr="0038566B">
        <w:rPr>
          <w:rFonts w:cs="Arial"/>
        </w:rPr>
        <w:t>2.5. Kruszywo na podsypkę</w:t>
      </w:r>
    </w:p>
    <w:p w:rsidR="00073E8C" w:rsidRPr="0038566B" w:rsidRDefault="00073E8C">
      <w:pPr>
        <w:rPr>
          <w:rFonts w:ascii="Arial" w:hAnsi="Arial" w:cs="Arial"/>
          <w:sz w:val="24"/>
        </w:rPr>
      </w:pPr>
      <w:r w:rsidRPr="0038566B">
        <w:rPr>
          <w:rFonts w:ascii="Arial" w:hAnsi="Arial" w:cs="Arial"/>
          <w:sz w:val="24"/>
        </w:rPr>
        <w:t>Podsypka pod rurociągi może być wykonana z piasku lub żwiru. Użyty materiał na podsypkę powinien odpowiadać wymaganiom norm: PN-86/B-06712, PN-B-11111.</w:t>
      </w:r>
    </w:p>
    <w:p w:rsidR="00073E8C" w:rsidRPr="0038566B" w:rsidRDefault="00073E8C">
      <w:pPr>
        <w:pStyle w:val="Nagwek2"/>
        <w:rPr>
          <w:rFonts w:cs="Arial"/>
        </w:rPr>
      </w:pPr>
      <w:r w:rsidRPr="0038566B">
        <w:rPr>
          <w:rFonts w:cs="Arial"/>
        </w:rPr>
        <w:t>2.6. Armatura odcinająca</w:t>
      </w:r>
    </w:p>
    <w:p w:rsidR="00073E8C" w:rsidRPr="0038566B" w:rsidRDefault="00073E8C">
      <w:pPr>
        <w:rPr>
          <w:rFonts w:ascii="Arial" w:hAnsi="Arial" w:cs="Arial"/>
          <w:sz w:val="24"/>
        </w:rPr>
      </w:pPr>
      <w:r w:rsidRPr="0038566B">
        <w:rPr>
          <w:rFonts w:ascii="Arial" w:hAnsi="Arial" w:cs="Arial"/>
          <w:sz w:val="24"/>
        </w:rPr>
        <w:t>Jako armaturę odcinającą (przepływ wody) należy stosować:</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zasuwy żeliwne klinowe owalne kołnierzowe z miękkim doszczelnieniem z obudową wg PN-83/M-74024.</w:t>
      </w:r>
    </w:p>
    <w:p w:rsidR="00073E8C" w:rsidRPr="0038566B" w:rsidRDefault="00073E8C">
      <w:pPr>
        <w:pStyle w:val="Nagwek2"/>
        <w:rPr>
          <w:rFonts w:cs="Arial"/>
        </w:rPr>
      </w:pPr>
      <w:r w:rsidRPr="0038566B">
        <w:rPr>
          <w:rFonts w:cs="Arial"/>
        </w:rPr>
        <w:t>2.7. Elementy montażowe</w:t>
      </w:r>
    </w:p>
    <w:p w:rsidR="00073E8C" w:rsidRPr="0038566B" w:rsidRDefault="00073E8C">
      <w:pPr>
        <w:rPr>
          <w:rFonts w:ascii="Arial" w:hAnsi="Arial" w:cs="Arial"/>
          <w:sz w:val="24"/>
        </w:rPr>
      </w:pPr>
      <w:r w:rsidRPr="0038566B">
        <w:rPr>
          <w:rFonts w:ascii="Arial" w:hAnsi="Arial" w:cs="Arial"/>
          <w:sz w:val="24"/>
        </w:rPr>
        <w:t>Jako elementy montażowe należy stosować:</w:t>
      </w:r>
    </w:p>
    <w:p w:rsidR="00073E8C" w:rsidRPr="0038566B" w:rsidRDefault="00073E8C" w:rsidP="002828C1">
      <w:pPr>
        <w:numPr>
          <w:ilvl w:val="0"/>
          <w:numId w:val="198"/>
        </w:numPr>
        <w:spacing w:after="0" w:line="240" w:lineRule="auto"/>
        <w:ind w:left="283" w:hanging="283"/>
        <w:jc w:val="both"/>
        <w:rPr>
          <w:rFonts w:ascii="Arial" w:hAnsi="Arial" w:cs="Arial"/>
          <w:sz w:val="24"/>
        </w:rPr>
      </w:pPr>
      <w:r w:rsidRPr="0038566B">
        <w:rPr>
          <w:rFonts w:ascii="Arial" w:hAnsi="Arial" w:cs="Arial"/>
          <w:sz w:val="24"/>
        </w:rPr>
        <w:lastRenderedPageBreak/>
        <w:t>złącza kielichowo-kołnierzowe żeliwne dla rur PVC/PE oraz łączniki rurowe systemu producenta rur.</w:t>
      </w:r>
    </w:p>
    <w:p w:rsidR="00073E8C" w:rsidRPr="0038566B" w:rsidRDefault="00073E8C">
      <w:pPr>
        <w:pStyle w:val="Nagwek2"/>
        <w:rPr>
          <w:rFonts w:cs="Arial"/>
        </w:rPr>
      </w:pPr>
      <w:r w:rsidRPr="0038566B">
        <w:rPr>
          <w:rFonts w:cs="Arial"/>
        </w:rPr>
        <w:t xml:space="preserve">2.8. Hydranty </w:t>
      </w:r>
    </w:p>
    <w:p w:rsidR="00073E8C" w:rsidRPr="0038566B" w:rsidRDefault="00073E8C">
      <w:pPr>
        <w:rPr>
          <w:rFonts w:ascii="Arial" w:hAnsi="Arial" w:cs="Arial"/>
          <w:sz w:val="24"/>
        </w:rPr>
      </w:pPr>
      <w:r w:rsidRPr="0038566B">
        <w:rPr>
          <w:rFonts w:ascii="Arial" w:hAnsi="Arial" w:cs="Arial"/>
          <w:sz w:val="24"/>
        </w:rPr>
        <w:t>Należy stosować hydranty nadziemne i podziemne o średnicy nominalnej 80 mm odpowiadające wymaganiom normy PN-89/M-74091 i BN-77/5213-04.</w:t>
      </w:r>
    </w:p>
    <w:p w:rsidR="00073E8C" w:rsidRPr="0038566B" w:rsidRDefault="00073E8C">
      <w:pPr>
        <w:pStyle w:val="Nagwek2"/>
        <w:rPr>
          <w:rFonts w:cs="Arial"/>
        </w:rPr>
      </w:pPr>
      <w:r w:rsidRPr="0038566B">
        <w:rPr>
          <w:rFonts w:cs="Arial"/>
        </w:rPr>
        <w:t>2.9. Składowanie materiałów</w:t>
      </w:r>
    </w:p>
    <w:p w:rsidR="00073E8C" w:rsidRPr="0038566B" w:rsidRDefault="00073E8C">
      <w:pPr>
        <w:spacing w:after="120"/>
        <w:rPr>
          <w:rFonts w:ascii="Arial" w:hAnsi="Arial" w:cs="Arial"/>
          <w:sz w:val="24"/>
        </w:rPr>
      </w:pPr>
      <w:r w:rsidRPr="0038566B">
        <w:rPr>
          <w:rFonts w:ascii="Arial" w:hAnsi="Arial" w:cs="Arial"/>
          <w:b/>
          <w:sz w:val="24"/>
        </w:rPr>
        <w:t>2.9.1</w:t>
      </w:r>
      <w:r w:rsidRPr="0038566B">
        <w:rPr>
          <w:rFonts w:ascii="Arial" w:hAnsi="Arial" w:cs="Arial"/>
          <w:sz w:val="24"/>
        </w:rPr>
        <w:t xml:space="preserve"> Rury przewodowe</w:t>
      </w:r>
    </w:p>
    <w:p w:rsidR="00073E8C" w:rsidRPr="0038566B" w:rsidRDefault="00073E8C">
      <w:pPr>
        <w:rPr>
          <w:rFonts w:ascii="Arial" w:hAnsi="Arial" w:cs="Arial"/>
          <w:sz w:val="24"/>
        </w:rPr>
      </w:pPr>
      <w:r w:rsidRPr="0038566B">
        <w:rPr>
          <w:rFonts w:ascii="Arial" w:hAnsi="Arial" w:cs="Arial"/>
          <w:sz w:val="24"/>
        </w:rPr>
        <w:t>Rury należy przechowywać w położeniu poziomym na płaskim, równym podłożu, w sposób gwarantujący zabezpieczenie ich przed uszkodzeniem i opadami atmosferycznymi oraz spełnienie warunków bhp.</w:t>
      </w:r>
    </w:p>
    <w:p w:rsidR="00073E8C" w:rsidRPr="0038566B" w:rsidRDefault="00073E8C">
      <w:pPr>
        <w:rPr>
          <w:rFonts w:ascii="Arial" w:hAnsi="Arial" w:cs="Arial"/>
          <w:sz w:val="24"/>
        </w:rPr>
      </w:pPr>
      <w:r w:rsidRPr="0038566B">
        <w:rPr>
          <w:rFonts w:ascii="Arial" w:hAnsi="Arial" w:cs="Arial"/>
          <w:sz w:val="24"/>
        </w:rPr>
        <w:t>Ponadto rury z tworzyw sztucznych (PE) należy składować w taki sposób, aby stykały się one z podłożem na całej swej długości. Można je składować na gęsto ułożonych podkładach. Wysokość sterty rur PE nie powinna przekraczać 1,5 m. Składowane rury nie powinny być narażone na bezpośrednie działanie promieniowania słonecznego. Temperatura w miejscu przechowywania nie powinna przekraczać 30</w:t>
      </w:r>
      <w:r w:rsidRPr="0038566B">
        <w:rPr>
          <w:rFonts w:ascii="Arial" w:hAnsi="Arial" w:cs="Arial"/>
          <w:sz w:val="24"/>
          <w:vertAlign w:val="superscript"/>
        </w:rPr>
        <w:t>o</w:t>
      </w:r>
      <w:r w:rsidRPr="0038566B">
        <w:rPr>
          <w:rFonts w:ascii="Arial" w:hAnsi="Arial" w:cs="Arial"/>
          <w:sz w:val="24"/>
        </w:rPr>
        <w:t>C,</w:t>
      </w:r>
    </w:p>
    <w:p w:rsidR="00073E8C" w:rsidRPr="0038566B" w:rsidRDefault="00073E8C">
      <w:pPr>
        <w:spacing w:before="120" w:after="120"/>
        <w:rPr>
          <w:rFonts w:ascii="Arial" w:hAnsi="Arial" w:cs="Arial"/>
          <w:sz w:val="24"/>
        </w:rPr>
      </w:pPr>
      <w:r w:rsidRPr="0038566B">
        <w:rPr>
          <w:rFonts w:ascii="Arial" w:hAnsi="Arial" w:cs="Arial"/>
          <w:b/>
          <w:sz w:val="24"/>
        </w:rPr>
        <w:t xml:space="preserve">2.9.2. </w:t>
      </w:r>
      <w:r w:rsidRPr="0038566B">
        <w:rPr>
          <w:rFonts w:ascii="Arial" w:hAnsi="Arial" w:cs="Arial"/>
          <w:sz w:val="24"/>
        </w:rPr>
        <w:t>Armatura przemysłowa (zasuwy, nasuwki, kompensatory, hydranty)</w:t>
      </w:r>
    </w:p>
    <w:p w:rsidR="00073E8C" w:rsidRPr="0038566B" w:rsidRDefault="00073E8C">
      <w:pPr>
        <w:rPr>
          <w:rFonts w:ascii="Arial" w:hAnsi="Arial" w:cs="Arial"/>
          <w:sz w:val="24"/>
        </w:rPr>
      </w:pPr>
      <w:r w:rsidRPr="0038566B">
        <w:rPr>
          <w:rFonts w:ascii="Arial" w:hAnsi="Arial" w:cs="Arial"/>
          <w:sz w:val="24"/>
        </w:rPr>
        <w:t>Armatura zgodnie z normą PN-92/M-74001 powinna być przechowywana w pomieszczeniach zabezpieczonych przed wpływami atmosferycznymi i czynnikami powodującymi korozję.</w:t>
      </w:r>
    </w:p>
    <w:p w:rsidR="00073E8C" w:rsidRPr="0038566B" w:rsidRDefault="00073E8C">
      <w:pPr>
        <w:spacing w:before="120" w:after="120"/>
        <w:rPr>
          <w:rFonts w:ascii="Arial" w:hAnsi="Arial" w:cs="Arial"/>
          <w:sz w:val="24"/>
        </w:rPr>
      </w:pPr>
      <w:r w:rsidRPr="0038566B">
        <w:rPr>
          <w:rFonts w:ascii="Arial" w:hAnsi="Arial" w:cs="Arial"/>
          <w:b/>
          <w:sz w:val="24"/>
        </w:rPr>
        <w:t xml:space="preserve">2.9.3. </w:t>
      </w:r>
      <w:r w:rsidRPr="0038566B">
        <w:rPr>
          <w:rFonts w:ascii="Arial" w:hAnsi="Arial" w:cs="Arial"/>
          <w:sz w:val="24"/>
        </w:rPr>
        <w:t>Kruszywo</w:t>
      </w:r>
    </w:p>
    <w:p w:rsidR="00073E8C" w:rsidRPr="0038566B" w:rsidRDefault="00073E8C">
      <w:pPr>
        <w:rPr>
          <w:rFonts w:ascii="Arial" w:hAnsi="Arial" w:cs="Arial"/>
          <w:sz w:val="24"/>
        </w:rPr>
      </w:pPr>
      <w:r w:rsidRPr="0038566B">
        <w:rPr>
          <w:rFonts w:ascii="Arial" w:hAnsi="Arial" w:cs="Arial"/>
          <w:sz w:val="24"/>
        </w:rPr>
        <w:t>Składowisko kruszywa powinno być zlokalizowane jak najbliżej wykonywanego odcinka wodociągu. Podłoże składowiska powinno być równe, utwardzone, z odpowiednim odwodnieniem, zabezpieczające kruszywo przed zanieczyszczeniem w czasie jego składowania i poboru.</w:t>
      </w:r>
    </w:p>
    <w:p w:rsidR="00073E8C" w:rsidRPr="0038566B" w:rsidRDefault="00073E8C">
      <w:pPr>
        <w:spacing w:before="120" w:after="120"/>
        <w:rPr>
          <w:rFonts w:ascii="Arial" w:hAnsi="Arial" w:cs="Arial"/>
          <w:sz w:val="24"/>
        </w:rPr>
      </w:pPr>
      <w:r w:rsidRPr="0038566B">
        <w:rPr>
          <w:rFonts w:ascii="Arial" w:hAnsi="Arial" w:cs="Arial"/>
          <w:b/>
          <w:sz w:val="24"/>
        </w:rPr>
        <w:t xml:space="preserve">2.9.4. </w:t>
      </w:r>
      <w:r w:rsidRPr="0038566B">
        <w:rPr>
          <w:rFonts w:ascii="Arial" w:hAnsi="Arial" w:cs="Arial"/>
          <w:sz w:val="24"/>
        </w:rPr>
        <w:t>Cement</w:t>
      </w:r>
    </w:p>
    <w:p w:rsidR="00073E8C" w:rsidRPr="0038566B" w:rsidRDefault="00073E8C">
      <w:pPr>
        <w:rPr>
          <w:rFonts w:ascii="Arial" w:hAnsi="Arial" w:cs="Arial"/>
          <w:sz w:val="24"/>
        </w:rPr>
      </w:pPr>
      <w:r w:rsidRPr="0038566B">
        <w:rPr>
          <w:rFonts w:ascii="Arial" w:hAnsi="Arial" w:cs="Arial"/>
          <w:sz w:val="24"/>
        </w:rPr>
        <w:t>Składowanie cementu w workach Wykonawca zapewni w magazynach zamkniętych. Składowany cement musi być bezwzględnie odizolowany od wilgoci. Czas przechowywania cementu nie może być dłuższy niż 3 miesiące.</w:t>
      </w:r>
    </w:p>
    <w:p w:rsidR="00073E8C" w:rsidRPr="0038566B" w:rsidRDefault="00073E8C">
      <w:pPr>
        <w:pStyle w:val="Nagwek1"/>
        <w:rPr>
          <w:rFonts w:ascii="Arial" w:hAnsi="Arial" w:cs="Arial"/>
          <w:sz w:val="28"/>
        </w:rPr>
      </w:pPr>
      <w:bookmarkStart w:id="98" w:name="_Toc468000824"/>
      <w:bookmarkStart w:id="99" w:name="_Toc489258291"/>
      <w:r w:rsidRPr="0038566B">
        <w:rPr>
          <w:rFonts w:ascii="Arial" w:hAnsi="Arial" w:cs="Arial"/>
          <w:sz w:val="28"/>
        </w:rPr>
        <w:t>3. sprzęt</w:t>
      </w:r>
      <w:bookmarkEnd w:id="98"/>
      <w:bookmarkEnd w:id="99"/>
    </w:p>
    <w:p w:rsidR="00073E8C" w:rsidRPr="0038566B" w:rsidRDefault="00073E8C">
      <w:pPr>
        <w:pStyle w:val="Nagwek2"/>
        <w:rPr>
          <w:rFonts w:cs="Arial"/>
        </w:rPr>
      </w:pPr>
      <w:r w:rsidRPr="0038566B">
        <w:rPr>
          <w:rFonts w:cs="Arial"/>
        </w:rPr>
        <w:t>3.1. Sprzęt do robót ziemnych przygotowawczych i wykończeniowych</w:t>
      </w:r>
    </w:p>
    <w:p w:rsidR="00073E8C" w:rsidRPr="0038566B" w:rsidRDefault="00073E8C">
      <w:pPr>
        <w:pStyle w:val="StylIwony"/>
        <w:spacing w:before="0" w:after="0"/>
        <w:rPr>
          <w:rFonts w:ascii="Arial" w:hAnsi="Arial" w:cs="Arial"/>
        </w:rPr>
      </w:pPr>
      <w:r w:rsidRPr="0038566B">
        <w:rPr>
          <w:rFonts w:ascii="Arial" w:hAnsi="Arial" w:cs="Arial"/>
        </w:rPr>
        <w:t>W zależności od potrzeb, Wykonawca zapewni następujący sprzęt do wykonania robót ziemnych i wykończeniowych:</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piłę motorową łańcuchową 4,2 KM,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żuraw budowlany samochodowy o nośności do 10 ton,</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koparkę podsiębierną 0,25 m</w:t>
      </w:r>
      <w:r w:rsidRPr="0038566B">
        <w:rPr>
          <w:rFonts w:ascii="Arial" w:hAnsi="Arial" w:cs="Arial"/>
          <w:sz w:val="24"/>
          <w:vertAlign w:val="superscript"/>
        </w:rPr>
        <w:t>3</w:t>
      </w:r>
      <w:r w:rsidRPr="0038566B">
        <w:rPr>
          <w:rFonts w:ascii="Arial" w:hAnsi="Arial" w:cs="Arial"/>
          <w:sz w:val="24"/>
        </w:rPr>
        <w:t xml:space="preserve"> do 0,40 m</w:t>
      </w:r>
      <w:r w:rsidRPr="0038566B">
        <w:rPr>
          <w:rFonts w:ascii="Arial" w:hAnsi="Arial" w:cs="Arial"/>
          <w:sz w:val="24"/>
          <w:vertAlign w:val="superscript"/>
        </w:rPr>
        <w:t>3</w:t>
      </w:r>
      <w:r w:rsidRPr="0038566B">
        <w:rPr>
          <w:rFonts w:ascii="Arial" w:hAnsi="Arial" w:cs="Arial"/>
          <w:sz w:val="24"/>
        </w:rPr>
        <w: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spycharkę kołową lub gąsienicową do 100 KM,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sprzęt do zagęszczania gruntu, a mianowicie: zagęszczarkę wibracyjną, ubijak spalinowy, walec wibracyjny,</w:t>
      </w:r>
    </w:p>
    <w:p w:rsidR="00073E8C" w:rsidRPr="0038566B" w:rsidRDefault="00073E8C">
      <w:pPr>
        <w:pStyle w:val="Nagwek2"/>
        <w:rPr>
          <w:rFonts w:cs="Arial"/>
        </w:rPr>
      </w:pPr>
      <w:r w:rsidRPr="0038566B">
        <w:rPr>
          <w:rFonts w:cs="Arial"/>
        </w:rPr>
        <w:t>3.2. Sprzęt do robót montażowych</w:t>
      </w:r>
    </w:p>
    <w:p w:rsidR="00073E8C" w:rsidRPr="0038566B" w:rsidRDefault="00073E8C">
      <w:pPr>
        <w:rPr>
          <w:rFonts w:ascii="Arial" w:hAnsi="Arial" w:cs="Arial"/>
          <w:sz w:val="24"/>
        </w:rPr>
      </w:pPr>
      <w:r w:rsidRPr="0038566B">
        <w:rPr>
          <w:rFonts w:ascii="Arial" w:hAnsi="Arial" w:cs="Arial"/>
          <w:sz w:val="24"/>
        </w:rPr>
        <w:t>W zależności od potrzeb i przyjętej technologii robót, Wykonawca zapewni następujący sprzęt montażowy:</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lastRenderedPageBreak/>
        <w:t>samochód dostawczy do 0,9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samochód skrzyniowy do 5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samochód samowyładowczy od 25 do 30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samochód beczkowóz 4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przyczepę dłużycową do 10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żurawie samochodowe od 5 do 6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wciągarkę ręczną od 3 do 5 t,</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zgrzewarkę do rur PE,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zespół prądotwórczy trójfazowy przewoźny 20 KVA,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pojemnik do betonu do 0,75 dm</w:t>
      </w:r>
      <w:r w:rsidRPr="0038566B">
        <w:rPr>
          <w:rFonts w:ascii="Arial" w:hAnsi="Arial" w:cs="Arial"/>
          <w:sz w:val="24"/>
          <w:vertAlign w:val="superscript"/>
        </w:rPr>
        <w:t>3</w:t>
      </w:r>
      <w:r w:rsidRPr="0038566B">
        <w:rPr>
          <w:rFonts w:ascii="Arial" w:hAnsi="Arial" w:cs="Arial"/>
          <w:sz w:val="24"/>
        </w:rPr>
        <w:t>.</w:t>
      </w:r>
    </w:p>
    <w:p w:rsidR="00073E8C" w:rsidRPr="0038566B" w:rsidRDefault="00073E8C">
      <w:pPr>
        <w:rPr>
          <w:rFonts w:ascii="Arial" w:hAnsi="Arial" w:cs="Arial"/>
          <w:sz w:val="24"/>
        </w:rPr>
      </w:pPr>
      <w:r w:rsidRPr="0038566B">
        <w:rPr>
          <w:rFonts w:ascii="Arial" w:hAnsi="Arial" w:cs="Arial"/>
          <w:sz w:val="24"/>
        </w:rPr>
        <w:t>Sprzęt montażowy i środki transportu muszą być w pełni sprawne i dostosowane do technologii i warunków wykonywanych robót oraz wymogów wynikających z racjonalnego ich wykorzystania na budowie.</w:t>
      </w:r>
    </w:p>
    <w:p w:rsidR="00073E8C" w:rsidRPr="0038566B" w:rsidRDefault="00073E8C">
      <w:pPr>
        <w:pStyle w:val="Nagwek1"/>
        <w:rPr>
          <w:rFonts w:ascii="Arial" w:hAnsi="Arial" w:cs="Arial"/>
          <w:sz w:val="28"/>
        </w:rPr>
      </w:pPr>
      <w:bookmarkStart w:id="100" w:name="_Toc468000825"/>
      <w:bookmarkStart w:id="101" w:name="_Toc489258292"/>
      <w:r w:rsidRPr="0038566B">
        <w:rPr>
          <w:rFonts w:ascii="Arial" w:hAnsi="Arial" w:cs="Arial"/>
          <w:sz w:val="28"/>
        </w:rPr>
        <w:t>4. transport</w:t>
      </w:r>
      <w:bookmarkEnd w:id="100"/>
      <w:bookmarkEnd w:id="101"/>
    </w:p>
    <w:p w:rsidR="00073E8C" w:rsidRPr="0038566B" w:rsidRDefault="00073E8C">
      <w:pPr>
        <w:pStyle w:val="Nagwek2"/>
        <w:rPr>
          <w:rFonts w:cs="Arial"/>
        </w:rPr>
      </w:pPr>
      <w:r w:rsidRPr="0038566B">
        <w:rPr>
          <w:rFonts w:cs="Arial"/>
        </w:rPr>
        <w:t>4.1. Transport rur przewodowych i ochronnych</w:t>
      </w:r>
    </w:p>
    <w:p w:rsidR="00073E8C" w:rsidRPr="0038566B" w:rsidRDefault="00073E8C">
      <w:pPr>
        <w:rPr>
          <w:rFonts w:ascii="Arial" w:hAnsi="Arial" w:cs="Arial"/>
          <w:sz w:val="24"/>
        </w:rPr>
      </w:pPr>
      <w:r w:rsidRPr="0038566B">
        <w:rPr>
          <w:rFonts w:ascii="Arial" w:hAnsi="Arial" w:cs="Arial"/>
          <w:sz w:val="24"/>
        </w:rPr>
        <w:t>Rury można przewozić dowolnymi środkami transportu wyłącznie w położeniu poziomym. Rury powinny być ładowane obok siebie na całej powierzchni i zabezpieczone przed przesuwaniem się przez podklinowanie lub inny sposób. Rury w czasie transportu nie powinny stykać się z ostrymi przedmiotami, mogącymi spowodować uszkodzenia mechaniczne.</w:t>
      </w:r>
    </w:p>
    <w:p w:rsidR="00073E8C" w:rsidRPr="0038566B" w:rsidRDefault="00073E8C">
      <w:pPr>
        <w:rPr>
          <w:rFonts w:ascii="Arial" w:hAnsi="Arial" w:cs="Arial"/>
          <w:sz w:val="24"/>
        </w:rPr>
      </w:pPr>
      <w:r w:rsidRPr="0038566B">
        <w:rPr>
          <w:rFonts w:ascii="Arial" w:hAnsi="Arial" w:cs="Arial"/>
          <w:sz w:val="24"/>
        </w:rPr>
        <w:t>W przypadku przewożenia rur transportem kolejowym, należy przestrzegać przepisy o ładowaniu i wyładowywaniu wagonów towarowych w komunikacji wewnętrznej (załącznik nr 10 DKP) oraz ładować do granic wykorzystania wagonu.</w:t>
      </w:r>
    </w:p>
    <w:p w:rsidR="00073E8C" w:rsidRPr="0038566B" w:rsidRDefault="00073E8C">
      <w:pPr>
        <w:rPr>
          <w:rFonts w:ascii="Arial" w:hAnsi="Arial" w:cs="Arial"/>
          <w:sz w:val="24"/>
        </w:rPr>
      </w:pPr>
      <w:r w:rsidRPr="0038566B">
        <w:rPr>
          <w:rFonts w:ascii="Arial" w:hAnsi="Arial" w:cs="Arial"/>
          <w:sz w:val="24"/>
        </w:rPr>
        <w:t>Podczas prac przeładunkowych rur nie należy rzucać, a szczególną ostrożność należy zachować przy przeładunku rur z tworzyw sztucznych w temperaturze blisko 0</w:t>
      </w:r>
      <w:r w:rsidRPr="0038566B">
        <w:rPr>
          <w:rFonts w:ascii="Arial" w:hAnsi="Arial" w:cs="Arial"/>
          <w:sz w:val="24"/>
          <w:vertAlign w:val="superscript"/>
        </w:rPr>
        <w:t>o</w:t>
      </w:r>
      <w:r w:rsidRPr="0038566B">
        <w:rPr>
          <w:rFonts w:ascii="Arial" w:hAnsi="Arial" w:cs="Arial"/>
          <w:sz w:val="24"/>
        </w:rPr>
        <w:t>C i niższej.</w:t>
      </w:r>
    </w:p>
    <w:p w:rsidR="00073E8C" w:rsidRPr="0038566B" w:rsidRDefault="00073E8C">
      <w:pPr>
        <w:rPr>
          <w:rFonts w:ascii="Arial" w:hAnsi="Arial" w:cs="Arial"/>
          <w:sz w:val="24"/>
        </w:rPr>
      </w:pPr>
      <w:r w:rsidRPr="0038566B">
        <w:rPr>
          <w:rFonts w:ascii="Arial" w:hAnsi="Arial" w:cs="Arial"/>
          <w:sz w:val="24"/>
        </w:rPr>
        <w:t>Przy wielowarstwowym układaniu rur górna warstwa nie może przewyższać ścian środka transportu o więcej niż 1/3 średnicy zewnętrznej wyrobu. Pierwszą warstwę rur kielichowych i kołnierzowych należy układać na podkładach drewnianych, podobnie poszczególne warstwy należy przedzielać elementami drewnianymi o grubości większej niż wystające części rur.</w:t>
      </w:r>
    </w:p>
    <w:p w:rsidR="00073E8C" w:rsidRPr="0038566B" w:rsidRDefault="00073E8C">
      <w:pPr>
        <w:pStyle w:val="Nagwek2"/>
        <w:rPr>
          <w:rFonts w:cs="Arial"/>
        </w:rPr>
      </w:pPr>
      <w:r w:rsidRPr="0038566B">
        <w:rPr>
          <w:rFonts w:cs="Arial"/>
        </w:rPr>
        <w:t>4.2. Transport armatury przemysłowej</w:t>
      </w:r>
    </w:p>
    <w:p w:rsidR="00073E8C" w:rsidRPr="0038566B" w:rsidRDefault="00073E8C">
      <w:pPr>
        <w:rPr>
          <w:rFonts w:ascii="Arial" w:hAnsi="Arial" w:cs="Arial"/>
          <w:sz w:val="24"/>
        </w:rPr>
      </w:pPr>
      <w:r w:rsidRPr="0038566B">
        <w:rPr>
          <w:rFonts w:ascii="Arial" w:hAnsi="Arial" w:cs="Arial"/>
          <w:sz w:val="24"/>
        </w:rPr>
        <w:t>Transport armatury powinien odbywać się krytymi środkami transportu, zgodnie z obowiązującymi przepisami transportowymi. Armatura transportowana luzem powinna być zabezpieczona przed przemieszczaniem i uszkodzeniami mechanicznymi.</w:t>
      </w:r>
    </w:p>
    <w:p w:rsidR="00073E8C" w:rsidRPr="0038566B" w:rsidRDefault="00073E8C">
      <w:pPr>
        <w:rPr>
          <w:rFonts w:ascii="Arial" w:hAnsi="Arial" w:cs="Arial"/>
          <w:sz w:val="24"/>
        </w:rPr>
      </w:pPr>
      <w:r w:rsidRPr="0038566B">
        <w:rPr>
          <w:rFonts w:ascii="Arial" w:hAnsi="Arial" w:cs="Arial"/>
          <w:sz w:val="24"/>
        </w:rPr>
        <w:t>Armatura drobna (</w:t>
      </w:r>
      <w:r w:rsidRPr="0038566B">
        <w:rPr>
          <w:rFonts w:ascii="Arial" w:hAnsi="Arial" w:cs="Arial"/>
          <w:sz w:val="24"/>
        </w:rPr>
        <w:sym w:font="Symbol" w:char="F0A3"/>
      </w:r>
      <w:r w:rsidRPr="0038566B">
        <w:rPr>
          <w:rFonts w:ascii="Arial" w:hAnsi="Arial" w:cs="Arial"/>
          <w:sz w:val="24"/>
        </w:rPr>
        <w:t xml:space="preserve"> DN25) powinna być pakowana w skrzynie lub pojemniki.</w:t>
      </w:r>
    </w:p>
    <w:p w:rsidR="00073E8C" w:rsidRPr="0038566B" w:rsidRDefault="00073E8C">
      <w:pPr>
        <w:pStyle w:val="Nagwek2"/>
        <w:rPr>
          <w:rFonts w:cs="Arial"/>
        </w:rPr>
      </w:pPr>
      <w:r w:rsidRPr="0038566B">
        <w:rPr>
          <w:rFonts w:cs="Arial"/>
        </w:rPr>
        <w:t>4.3. Transport skrzynek ulicznych</w:t>
      </w:r>
    </w:p>
    <w:p w:rsidR="00073E8C" w:rsidRPr="0038566B" w:rsidRDefault="00073E8C">
      <w:pPr>
        <w:rPr>
          <w:rFonts w:ascii="Arial" w:hAnsi="Arial" w:cs="Arial"/>
          <w:sz w:val="24"/>
        </w:rPr>
      </w:pPr>
      <w:r w:rsidRPr="0038566B">
        <w:rPr>
          <w:rFonts w:ascii="Arial" w:hAnsi="Arial" w:cs="Arial"/>
          <w:sz w:val="24"/>
        </w:rPr>
        <w:t>Skrzynki mogą być transportowane dowolnymi środkami komunikacyjnymi. Wykonawca zabezpieczy w czasie transportu elementy przed przemieszczeniem i uszkodzeniem. Skrzynki należy łączyć w jednostki ładunkowe i układać je na paletach. Rozmieszczenie jednostek powinno umożliwiać użycie sprzętu mechanicznego do rozładunku.</w:t>
      </w:r>
    </w:p>
    <w:p w:rsidR="00073E8C" w:rsidRPr="0038566B" w:rsidRDefault="00073E8C">
      <w:pPr>
        <w:pStyle w:val="Nagwek2"/>
        <w:rPr>
          <w:rFonts w:cs="Arial"/>
        </w:rPr>
      </w:pPr>
      <w:r w:rsidRPr="0038566B">
        <w:rPr>
          <w:rFonts w:cs="Arial"/>
        </w:rPr>
        <w:t>4.4. Transport mieszanki betonowej i zapraw</w:t>
      </w:r>
    </w:p>
    <w:p w:rsidR="00073E8C" w:rsidRPr="0038566B" w:rsidRDefault="00073E8C">
      <w:pPr>
        <w:rPr>
          <w:rFonts w:ascii="Arial" w:hAnsi="Arial" w:cs="Arial"/>
          <w:sz w:val="24"/>
        </w:rPr>
      </w:pPr>
      <w:r w:rsidRPr="0038566B">
        <w:rPr>
          <w:rFonts w:ascii="Arial" w:hAnsi="Arial" w:cs="Arial"/>
          <w:sz w:val="24"/>
        </w:rPr>
        <w:lastRenderedPageBreak/>
        <w:t>Do przewozu mieszanki betonowej Wykonawca zapewni takie środki transportu, które nie spowodują:</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segregacji składników,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zmiany składu mieszanki,</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zanieczyszczenia mieszanki,</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obniżenia temperatury przekraczającej granicę określoną w wymaganiach technologicznych</w:t>
      </w:r>
    </w:p>
    <w:p w:rsidR="00073E8C" w:rsidRPr="0038566B" w:rsidRDefault="00073E8C">
      <w:pPr>
        <w:rPr>
          <w:rFonts w:ascii="Arial" w:hAnsi="Arial" w:cs="Arial"/>
          <w:sz w:val="24"/>
        </w:rPr>
      </w:pPr>
      <w:r w:rsidRPr="0038566B">
        <w:rPr>
          <w:rFonts w:ascii="Arial" w:hAnsi="Arial" w:cs="Arial"/>
          <w:sz w:val="24"/>
        </w:rPr>
        <w:t>oraz zapewnią właściwy czas transportu umożliwiający prawidłowe wbudowanie i zagęszczenie mieszanki.</w:t>
      </w:r>
    </w:p>
    <w:p w:rsidR="00073E8C" w:rsidRPr="0038566B" w:rsidRDefault="00073E8C">
      <w:pPr>
        <w:pStyle w:val="Nagwek2"/>
        <w:rPr>
          <w:rFonts w:cs="Arial"/>
        </w:rPr>
      </w:pPr>
      <w:r w:rsidRPr="0038566B">
        <w:rPr>
          <w:rFonts w:cs="Arial"/>
        </w:rPr>
        <w:t>4.5. Transport kruszywa</w:t>
      </w:r>
    </w:p>
    <w:p w:rsidR="00073E8C" w:rsidRPr="0038566B" w:rsidRDefault="00073E8C">
      <w:pPr>
        <w:rPr>
          <w:rFonts w:ascii="Arial" w:hAnsi="Arial" w:cs="Arial"/>
          <w:sz w:val="24"/>
        </w:rPr>
      </w:pPr>
      <w:r w:rsidRPr="0038566B">
        <w:rPr>
          <w:rFonts w:ascii="Arial" w:hAnsi="Arial" w:cs="Arial"/>
          <w:sz w:val="24"/>
        </w:rPr>
        <w:t>Kruszywa użyte na podsypkę mogą być transportowane dowolnymi środkami. Wykonawca zapew</w:t>
      </w:r>
      <w:r w:rsidRPr="0038566B">
        <w:rPr>
          <w:rFonts w:ascii="Arial" w:hAnsi="Arial" w:cs="Arial"/>
          <w:sz w:val="24"/>
        </w:rPr>
        <w:softHyphen/>
        <w:t>ni środki transportowe w ilości gwarantującej ciągłość dostaw materiałów, w miarę postępu robót.</w:t>
      </w:r>
    </w:p>
    <w:p w:rsidR="00073E8C" w:rsidRPr="0038566B" w:rsidRDefault="00073E8C">
      <w:pPr>
        <w:pStyle w:val="Nagwek2"/>
        <w:rPr>
          <w:rFonts w:cs="Arial"/>
        </w:rPr>
      </w:pPr>
      <w:r w:rsidRPr="0038566B">
        <w:rPr>
          <w:rFonts w:cs="Arial"/>
        </w:rPr>
        <w:t>4.6. Transport  cementu</w:t>
      </w:r>
    </w:p>
    <w:p w:rsidR="00073E8C" w:rsidRPr="0038566B" w:rsidRDefault="00073E8C">
      <w:pPr>
        <w:rPr>
          <w:rFonts w:ascii="Arial" w:hAnsi="Arial" w:cs="Arial"/>
          <w:sz w:val="24"/>
        </w:rPr>
      </w:pPr>
      <w:r w:rsidRPr="0038566B">
        <w:rPr>
          <w:rFonts w:ascii="Arial" w:hAnsi="Arial" w:cs="Arial"/>
          <w:sz w:val="24"/>
        </w:rPr>
        <w:t>Wykonawca zapewni transport cementu w workach samochodami krytymi, chroniącymi cement przed wilgocią.</w:t>
      </w:r>
    </w:p>
    <w:p w:rsidR="00073E8C" w:rsidRPr="0038566B" w:rsidRDefault="00073E8C">
      <w:pPr>
        <w:pStyle w:val="Nagwek1"/>
        <w:rPr>
          <w:rFonts w:ascii="Arial" w:hAnsi="Arial" w:cs="Arial"/>
          <w:sz w:val="28"/>
        </w:rPr>
      </w:pPr>
      <w:bookmarkStart w:id="102" w:name="_Toc468000826"/>
    </w:p>
    <w:p w:rsidR="00073E8C" w:rsidRPr="0038566B" w:rsidRDefault="00073E8C">
      <w:pPr>
        <w:pStyle w:val="Nagwek1"/>
        <w:rPr>
          <w:rFonts w:ascii="Arial" w:hAnsi="Arial" w:cs="Arial"/>
          <w:sz w:val="28"/>
        </w:rPr>
      </w:pPr>
      <w:bookmarkStart w:id="103" w:name="_Toc489258293"/>
      <w:r w:rsidRPr="0038566B">
        <w:rPr>
          <w:rFonts w:ascii="Arial" w:hAnsi="Arial" w:cs="Arial"/>
          <w:sz w:val="28"/>
        </w:rPr>
        <w:t>5. wykonanie robót</w:t>
      </w:r>
      <w:bookmarkEnd w:id="102"/>
      <w:bookmarkEnd w:id="103"/>
    </w:p>
    <w:p w:rsidR="00073E8C" w:rsidRPr="0038566B" w:rsidRDefault="00073E8C">
      <w:pPr>
        <w:rPr>
          <w:rFonts w:ascii="Arial" w:hAnsi="Arial" w:cs="Arial"/>
          <w:b/>
          <w:sz w:val="24"/>
        </w:rPr>
      </w:pPr>
      <w:r w:rsidRPr="0038566B">
        <w:rPr>
          <w:rFonts w:ascii="Arial" w:hAnsi="Arial" w:cs="Arial"/>
          <w:b/>
          <w:sz w:val="24"/>
        </w:rPr>
        <w:t>5.1. Roboty przygotowawcze</w:t>
      </w:r>
    </w:p>
    <w:p w:rsidR="00073E8C" w:rsidRPr="0038566B" w:rsidRDefault="00073E8C">
      <w:pPr>
        <w:rPr>
          <w:rFonts w:ascii="Arial" w:hAnsi="Arial" w:cs="Arial"/>
          <w:sz w:val="24"/>
        </w:rPr>
      </w:pPr>
      <w:r w:rsidRPr="0038566B">
        <w:rPr>
          <w:rFonts w:ascii="Arial" w:hAnsi="Arial" w:cs="Arial"/>
          <w:sz w:val="24"/>
        </w:rPr>
        <w:t>Przed przystąpieniem do robót Wykonawca sporządzi plan BIOZ oraz dokona wytyczenia robót i trwale oznaczy je w terenie za pomocą kołków osiowych, kołków świadków i kołków krawędziowych. W przypadku niedostatecznej ilości reperów stałych Wykonawca wbuduje repery tymczasowe (z rzędnymi sprawdzanymi przez służby geodezyjne), a szkice sytuacyjne reperów i ich rzędne przekaże Inżynierowi Kontraktu.</w:t>
      </w:r>
    </w:p>
    <w:p w:rsidR="00073E8C" w:rsidRPr="0038566B" w:rsidRDefault="00073E8C">
      <w:pPr>
        <w:rPr>
          <w:rFonts w:ascii="Arial" w:hAnsi="Arial" w:cs="Arial"/>
          <w:sz w:val="24"/>
        </w:rPr>
      </w:pPr>
      <w:r w:rsidRPr="0038566B">
        <w:rPr>
          <w:rFonts w:ascii="Arial" w:hAnsi="Arial" w:cs="Arial"/>
          <w:sz w:val="24"/>
        </w:rPr>
        <w:t>Wykonawca zgłosi pisemnie zamiar rozpoczęcia robót do wszystkich właścicieli i użytkowników uzbrojenia nad- i podziemnego z wyprzedzeniem siedmiodniowym, ustalając warunki wykonywania robót w strefie tych urządzeń.</w:t>
      </w:r>
    </w:p>
    <w:p w:rsidR="00073E8C" w:rsidRPr="0038566B" w:rsidRDefault="00073E8C">
      <w:pPr>
        <w:rPr>
          <w:rFonts w:ascii="Arial" w:hAnsi="Arial" w:cs="Arial"/>
          <w:sz w:val="24"/>
        </w:rPr>
      </w:pPr>
      <w:r w:rsidRPr="0038566B">
        <w:rPr>
          <w:rFonts w:ascii="Arial" w:hAnsi="Arial" w:cs="Arial"/>
          <w:sz w:val="24"/>
        </w:rPr>
        <w:t>W celu zabezpieczenia wykopów przed zalaniem wodą pompowaną z wykopów lub z opadów atmosferycznych powinny być zachowane przez Wykonawcę co najmniej następujące warunki:</w:t>
      </w:r>
    </w:p>
    <w:p w:rsidR="00073E8C" w:rsidRPr="0038566B" w:rsidRDefault="00073E8C" w:rsidP="002828C1">
      <w:pPr>
        <w:numPr>
          <w:ilvl w:val="0"/>
          <w:numId w:val="195"/>
        </w:numPr>
        <w:spacing w:after="0" w:line="240" w:lineRule="auto"/>
        <w:jc w:val="both"/>
        <w:rPr>
          <w:rFonts w:ascii="Arial" w:hAnsi="Arial" w:cs="Arial"/>
          <w:sz w:val="24"/>
        </w:rPr>
      </w:pPr>
      <w:r w:rsidRPr="0038566B">
        <w:rPr>
          <w:rFonts w:ascii="Arial" w:hAnsi="Arial" w:cs="Arial"/>
          <w:sz w:val="24"/>
        </w:rPr>
        <w:t>górne krawędzie bali przyściennych powinny wystawać co najmniej 15 cm ponad szczelnie przylegający teren;</w:t>
      </w:r>
    </w:p>
    <w:p w:rsidR="00073E8C" w:rsidRPr="0038566B" w:rsidRDefault="00073E8C" w:rsidP="002828C1">
      <w:pPr>
        <w:numPr>
          <w:ilvl w:val="0"/>
          <w:numId w:val="195"/>
        </w:numPr>
        <w:spacing w:after="0" w:line="240" w:lineRule="auto"/>
        <w:jc w:val="both"/>
        <w:rPr>
          <w:rFonts w:ascii="Arial" w:hAnsi="Arial" w:cs="Arial"/>
          <w:sz w:val="24"/>
        </w:rPr>
      </w:pPr>
      <w:r w:rsidRPr="0038566B">
        <w:rPr>
          <w:rFonts w:ascii="Arial" w:hAnsi="Arial" w:cs="Arial"/>
          <w:sz w:val="24"/>
        </w:rPr>
        <w:t>powierzchnia terenu powinna być wyprofilowana ze spadkiem umożliwiającym łatwy odpływ wody poza teren przylegający do wykopu;</w:t>
      </w:r>
    </w:p>
    <w:p w:rsidR="00073E8C" w:rsidRPr="0038566B" w:rsidRDefault="00073E8C" w:rsidP="002828C1">
      <w:pPr>
        <w:numPr>
          <w:ilvl w:val="0"/>
          <w:numId w:val="195"/>
        </w:numPr>
        <w:spacing w:after="0" w:line="240" w:lineRule="auto"/>
        <w:jc w:val="both"/>
        <w:rPr>
          <w:rFonts w:ascii="Arial" w:hAnsi="Arial" w:cs="Arial"/>
          <w:sz w:val="24"/>
        </w:rPr>
      </w:pPr>
      <w:r w:rsidRPr="0038566B">
        <w:rPr>
          <w:rFonts w:ascii="Arial" w:hAnsi="Arial" w:cs="Arial"/>
          <w:sz w:val="24"/>
        </w:rPr>
        <w:t>w razie konieczności wykonany zostanie ciąg odprowadzający wodę na bezpieczną odległość.</w:t>
      </w:r>
    </w:p>
    <w:p w:rsidR="00073E8C" w:rsidRPr="0038566B" w:rsidRDefault="00073E8C">
      <w:pPr>
        <w:rPr>
          <w:rFonts w:ascii="Arial" w:hAnsi="Arial" w:cs="Arial"/>
          <w:sz w:val="24"/>
        </w:rPr>
      </w:pPr>
      <w:r w:rsidRPr="0038566B">
        <w:rPr>
          <w:rFonts w:ascii="Arial" w:hAnsi="Arial" w:cs="Arial"/>
          <w:b/>
          <w:sz w:val="24"/>
        </w:rPr>
        <w:t xml:space="preserve">5.1.1. </w:t>
      </w:r>
      <w:r w:rsidRPr="0038566B">
        <w:rPr>
          <w:rFonts w:ascii="Arial" w:hAnsi="Arial" w:cs="Arial"/>
          <w:sz w:val="24"/>
        </w:rPr>
        <w:t>Prace rozbiórkowe</w:t>
      </w:r>
    </w:p>
    <w:p w:rsidR="00073E8C" w:rsidRPr="0038566B" w:rsidRDefault="00073E8C">
      <w:pPr>
        <w:rPr>
          <w:rFonts w:ascii="Arial" w:hAnsi="Arial" w:cs="Arial"/>
          <w:sz w:val="24"/>
        </w:rPr>
      </w:pPr>
      <w:r w:rsidRPr="0038566B">
        <w:rPr>
          <w:rFonts w:ascii="Arial" w:hAnsi="Arial" w:cs="Arial"/>
          <w:sz w:val="24"/>
        </w:rPr>
        <w:t xml:space="preserve">Prace rozbiórkowe obejmują usunięcie z pasa wywłaszczenia (montażowego) resztek starych budowli, chodników, krawężników, nawierzchni drogowych, ogrodzeń i innych, </w:t>
      </w:r>
      <w:r w:rsidRPr="0038566B">
        <w:rPr>
          <w:rFonts w:ascii="Arial" w:hAnsi="Arial" w:cs="Arial"/>
          <w:sz w:val="24"/>
        </w:rPr>
        <w:lastRenderedPageBreak/>
        <w:t>w stosunku do których zostało to przewidziane w Dokumentacji Projektowej lub nakazane przez Inżyniera Kontraktu.</w:t>
      </w:r>
    </w:p>
    <w:p w:rsidR="00073E8C" w:rsidRPr="0038566B" w:rsidRDefault="00073E8C">
      <w:pPr>
        <w:rPr>
          <w:rFonts w:ascii="Arial" w:hAnsi="Arial" w:cs="Arial"/>
          <w:sz w:val="24"/>
        </w:rPr>
      </w:pPr>
      <w:r w:rsidRPr="0038566B">
        <w:rPr>
          <w:rFonts w:ascii="Arial" w:hAnsi="Arial" w:cs="Arial"/>
          <w:sz w:val="24"/>
        </w:rPr>
        <w:t>Wszystkie obiekty przewidziane do rozbiórki, wykonane z elementów możliwych do powtórnego wykorzystania powinny być usuwane bez powodowania zbędnych uszkodzeń i odwiezione w miejsce wskazane przez Inżyniera Kontraktu. Bezużyteczne elementy i materiały powinny być wywiezione na wysypisko miejskie. W przypadku składowania tych materiałów poza pasem wywłaszczenia Wykonawca powinien uzyskać na to pisemną zgodę właściciela gruntu. Doły (wykopy) po usuniętych budowlach lub ich elementach, znajdujące się w miejscach, gdzie zgodnie z Dokumentacją Projektową będą wykonywane wykopy powinny być tymczasowo zabezpieczone. W szczególności należy zapobiec gromadzeniu się w nich wody opadowej. Jeżeli budowle przeznaczone do usunięcia stanowią elementy użytkowanego układu komunikacyjnego (przepusty, nawierzchnie) Wykonawca może przystąpić do prac rozbiórkowych dopiero po zapewnieniu odpowiedniego objazdu.</w:t>
      </w:r>
    </w:p>
    <w:p w:rsidR="00073E8C" w:rsidRPr="0038566B" w:rsidRDefault="00073E8C">
      <w:pPr>
        <w:pStyle w:val="Nagwek2"/>
        <w:rPr>
          <w:rFonts w:cs="Arial"/>
        </w:rPr>
      </w:pPr>
      <w:r w:rsidRPr="0038566B">
        <w:rPr>
          <w:rFonts w:cs="Arial"/>
        </w:rPr>
        <w:t>5.2. Roboty ziemne</w:t>
      </w:r>
    </w:p>
    <w:p w:rsidR="00073E8C" w:rsidRPr="0038566B" w:rsidRDefault="00073E8C">
      <w:pPr>
        <w:rPr>
          <w:rFonts w:ascii="Arial" w:hAnsi="Arial" w:cs="Arial"/>
          <w:sz w:val="24"/>
        </w:rPr>
      </w:pPr>
      <w:r w:rsidRPr="0038566B">
        <w:rPr>
          <w:rFonts w:ascii="Arial" w:hAnsi="Arial" w:cs="Arial"/>
          <w:sz w:val="24"/>
        </w:rPr>
        <w:t>W przypadku usytuowania wykopu w jezdni Wykonawca dokona rozbiórki nawierzchni i podbudowy, a materiał z rozbiórki odwiezie i złoży w miejscu podanym w p. 5.1.1.</w:t>
      </w:r>
    </w:p>
    <w:p w:rsidR="00073E8C" w:rsidRPr="0038566B" w:rsidRDefault="00073E8C">
      <w:pPr>
        <w:pStyle w:val="StylIwony"/>
        <w:spacing w:before="0" w:after="0"/>
        <w:rPr>
          <w:rFonts w:ascii="Arial" w:hAnsi="Arial" w:cs="Arial"/>
        </w:rPr>
      </w:pPr>
      <w:r w:rsidRPr="0038566B">
        <w:rPr>
          <w:rFonts w:ascii="Arial" w:hAnsi="Arial" w:cs="Arial"/>
        </w:rPr>
        <w:t>Przed rozpoczęciem wykonywania wykopów należy wykonać przekopy próbne w celu zlokalizowania istniejącego uzbrojenia. Istniejące uzbrojenie należy zabezpieczyć i podwiesić na szerokości wykopu.</w:t>
      </w:r>
    </w:p>
    <w:p w:rsidR="00073E8C" w:rsidRPr="0038566B" w:rsidRDefault="00073E8C">
      <w:pPr>
        <w:rPr>
          <w:rFonts w:ascii="Arial" w:hAnsi="Arial" w:cs="Arial"/>
          <w:sz w:val="24"/>
        </w:rPr>
      </w:pPr>
      <w:r w:rsidRPr="0038566B">
        <w:rPr>
          <w:rFonts w:ascii="Arial" w:hAnsi="Arial" w:cs="Arial"/>
          <w:sz w:val="24"/>
        </w:rPr>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rsidR="00073E8C" w:rsidRPr="0038566B" w:rsidRDefault="00073E8C">
      <w:pPr>
        <w:rPr>
          <w:rFonts w:ascii="Arial" w:hAnsi="Arial" w:cs="Arial"/>
          <w:sz w:val="24"/>
        </w:rPr>
      </w:pPr>
      <w:r w:rsidRPr="0038566B">
        <w:rPr>
          <w:rFonts w:ascii="Arial" w:hAnsi="Arial" w:cs="Arial"/>
          <w:sz w:val="24"/>
        </w:rPr>
        <w:t>Metoda wykonywania wykopów ręcznie z zastosowaniem urządzeń do mechanicznego wydobycia urobku. Wydobyty grunt z wykopu powinien być wywieziony przez Wykonawcę w miejsce wskazane przez Inżyniera Kontraktu.</w:t>
      </w:r>
    </w:p>
    <w:p w:rsidR="00073E8C" w:rsidRPr="0038566B" w:rsidRDefault="00073E8C">
      <w:pPr>
        <w:rPr>
          <w:rFonts w:ascii="Arial" w:hAnsi="Arial" w:cs="Arial"/>
          <w:sz w:val="24"/>
        </w:rPr>
      </w:pPr>
      <w:r w:rsidRPr="0038566B">
        <w:rPr>
          <w:rFonts w:ascii="Arial" w:hAnsi="Arial" w:cs="Arial"/>
          <w:sz w:val="24"/>
        </w:rPr>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rsidR="00073E8C" w:rsidRPr="0038566B" w:rsidRDefault="00073E8C">
      <w:pPr>
        <w:rPr>
          <w:rFonts w:ascii="Arial" w:hAnsi="Arial" w:cs="Arial"/>
          <w:sz w:val="24"/>
        </w:rPr>
      </w:pPr>
      <w:r w:rsidRPr="0038566B">
        <w:rPr>
          <w:rFonts w:ascii="Arial" w:hAnsi="Arial" w:cs="Arial"/>
          <w:sz w:val="24"/>
        </w:rPr>
        <w:t>Minimalna szerokość wykopu w świetle obudowy powinna być dostosowana do średnicy przewodu i wynosić 0,8 m plus średnica zewnętrzna przewodu. Deskowanie ścian wykopu należy prowadzić w miarę jego głębienia.</w:t>
      </w:r>
    </w:p>
    <w:p w:rsidR="00073E8C" w:rsidRPr="0038566B" w:rsidRDefault="00073E8C">
      <w:pPr>
        <w:rPr>
          <w:rFonts w:ascii="Arial" w:hAnsi="Arial" w:cs="Arial"/>
          <w:sz w:val="24"/>
        </w:rPr>
      </w:pPr>
      <w:r w:rsidRPr="0038566B">
        <w:rPr>
          <w:rFonts w:ascii="Arial" w:hAnsi="Arial" w:cs="Arial"/>
          <w:sz w:val="24"/>
        </w:rPr>
        <w:t xml:space="preserve">Wszystkie napotkane przewody podziemne na trasie wykonywanego wykopu, krzyżujące się lub biegnące równolegle z wykopem powinny być zabezpieczone przed uszkodzeniem a w razie potrzeby podwieszone w sposób zapewniający ich eksploatację. </w:t>
      </w:r>
    </w:p>
    <w:p w:rsidR="00073E8C" w:rsidRPr="0038566B" w:rsidRDefault="00073E8C">
      <w:pPr>
        <w:rPr>
          <w:rFonts w:ascii="Arial" w:hAnsi="Arial" w:cs="Arial"/>
          <w:sz w:val="24"/>
        </w:rPr>
      </w:pPr>
      <w:r w:rsidRPr="0038566B">
        <w:rPr>
          <w:rFonts w:ascii="Arial" w:hAnsi="Arial" w:cs="Arial"/>
          <w:sz w:val="24"/>
        </w:rPr>
        <w:t>Wykop powinien być zabezpieczony barierą o wysokości 1,0 m.</w:t>
      </w:r>
    </w:p>
    <w:p w:rsidR="00073E8C" w:rsidRPr="0038566B" w:rsidRDefault="00073E8C">
      <w:pPr>
        <w:rPr>
          <w:rFonts w:ascii="Arial" w:hAnsi="Arial" w:cs="Arial"/>
          <w:sz w:val="24"/>
        </w:rPr>
      </w:pPr>
      <w:r w:rsidRPr="0038566B">
        <w:rPr>
          <w:rFonts w:ascii="Arial" w:hAnsi="Arial" w:cs="Arial"/>
          <w:sz w:val="24"/>
        </w:rPr>
        <w:lastRenderedPageBreak/>
        <w:t>Dno wykopu powinno być równe i wykonane ze spadkiem ustalonym w dokumentacji pro</w:t>
      </w:r>
      <w:r w:rsidRPr="0038566B">
        <w:rPr>
          <w:rFonts w:ascii="Arial" w:hAnsi="Arial" w:cs="Arial"/>
          <w:sz w:val="24"/>
        </w:rPr>
        <w:softHyphen/>
        <w:t>jektowej, przy czym powinno być ono na poziomie wyższym od rzędnej projektowanej o 0,20 m.</w:t>
      </w:r>
    </w:p>
    <w:p w:rsidR="00073E8C" w:rsidRPr="0038566B" w:rsidRDefault="00073E8C">
      <w:pPr>
        <w:rPr>
          <w:rFonts w:ascii="Arial" w:hAnsi="Arial" w:cs="Arial"/>
          <w:sz w:val="24"/>
        </w:rPr>
      </w:pPr>
      <w:r w:rsidRPr="0038566B">
        <w:rPr>
          <w:rFonts w:ascii="Arial" w:hAnsi="Arial" w:cs="Arial"/>
          <w:sz w:val="24"/>
        </w:rPr>
        <w:t>Zdjęcie pozostawionej warstwy (0,20 m) gruntu należy wykonać bezpośrednio przed wykonaniem podsypki i ułożeniem przewodów. Usunięcie tej warstwy Wykonawca wykona ręcznie lub w sposób uzgodniony z Inżynierem Kontraktu.</w:t>
      </w:r>
    </w:p>
    <w:p w:rsidR="00073E8C" w:rsidRPr="0038566B" w:rsidRDefault="00073E8C">
      <w:pPr>
        <w:pStyle w:val="Nagwek2"/>
        <w:rPr>
          <w:rFonts w:cs="Arial"/>
        </w:rPr>
      </w:pPr>
      <w:r w:rsidRPr="0038566B">
        <w:rPr>
          <w:rFonts w:cs="Arial"/>
        </w:rPr>
        <w:t>5.3. Przygotowanie podłoża</w:t>
      </w:r>
    </w:p>
    <w:p w:rsidR="00073E8C" w:rsidRPr="0038566B" w:rsidRDefault="00073E8C">
      <w:pPr>
        <w:pStyle w:val="StylIwony"/>
        <w:spacing w:before="0" w:after="0"/>
        <w:rPr>
          <w:rFonts w:ascii="Arial" w:hAnsi="Arial" w:cs="Arial"/>
        </w:rPr>
      </w:pPr>
      <w:r w:rsidRPr="0038566B">
        <w:rPr>
          <w:rFonts w:ascii="Arial" w:hAnsi="Arial" w:cs="Arial"/>
        </w:rPr>
        <w:t>W gruntach nawodnionych (odwadnianych w trakcie robót) podłoże należy wykonać z warstwy tłucznia lub żwiru z piaskiem o grubości 10 cm, zgodnie z dokumentacją projektową.</w:t>
      </w:r>
    </w:p>
    <w:p w:rsidR="00073E8C" w:rsidRPr="0038566B" w:rsidRDefault="00073E8C">
      <w:pPr>
        <w:pStyle w:val="StylIwony"/>
        <w:spacing w:before="0" w:after="0"/>
        <w:rPr>
          <w:rFonts w:ascii="Arial" w:hAnsi="Arial" w:cs="Arial"/>
        </w:rPr>
      </w:pPr>
      <w:r w:rsidRPr="0038566B">
        <w:rPr>
          <w:rFonts w:ascii="Arial" w:hAnsi="Arial" w:cs="Arial"/>
        </w:rPr>
        <w:t>W gruntach gliniastych należy wykonać podłoże z pospółki, żwiru lub tłucznia o grubości 10 cm zgodnie z dokumentacją projektową.</w:t>
      </w:r>
    </w:p>
    <w:p w:rsidR="00073E8C" w:rsidRPr="0038566B" w:rsidRDefault="00073E8C">
      <w:pPr>
        <w:pStyle w:val="StylIwony"/>
        <w:spacing w:before="0" w:after="0"/>
        <w:rPr>
          <w:rFonts w:ascii="Arial" w:hAnsi="Arial" w:cs="Arial"/>
        </w:rPr>
      </w:pPr>
      <w:r w:rsidRPr="0038566B">
        <w:rPr>
          <w:rFonts w:ascii="Arial" w:hAnsi="Arial" w:cs="Arial"/>
        </w:rPr>
        <w:t>Zagęszczenie podłoża powinno być zgodne z określonym w dokumentacji projektowej.</w:t>
      </w:r>
    </w:p>
    <w:p w:rsidR="00073E8C" w:rsidRPr="0038566B" w:rsidRDefault="00073E8C">
      <w:pPr>
        <w:pStyle w:val="Nagwek2"/>
        <w:rPr>
          <w:rFonts w:cs="Arial"/>
        </w:rPr>
      </w:pPr>
      <w:r w:rsidRPr="0038566B">
        <w:rPr>
          <w:rFonts w:cs="Arial"/>
        </w:rPr>
        <w:t>5.4. Roboty montażowe</w:t>
      </w:r>
    </w:p>
    <w:p w:rsidR="00073E8C" w:rsidRPr="0038566B" w:rsidRDefault="00073E8C">
      <w:pPr>
        <w:spacing w:after="120"/>
        <w:rPr>
          <w:rFonts w:ascii="Arial" w:hAnsi="Arial" w:cs="Arial"/>
          <w:sz w:val="24"/>
        </w:rPr>
      </w:pPr>
      <w:r w:rsidRPr="0038566B">
        <w:rPr>
          <w:rFonts w:ascii="Arial" w:hAnsi="Arial" w:cs="Arial"/>
          <w:b/>
          <w:sz w:val="24"/>
        </w:rPr>
        <w:t xml:space="preserve">5.4.1. </w:t>
      </w:r>
      <w:r w:rsidRPr="0038566B">
        <w:rPr>
          <w:rFonts w:ascii="Arial" w:hAnsi="Arial" w:cs="Arial"/>
          <w:sz w:val="24"/>
        </w:rPr>
        <w:t>Warunki ogólne</w:t>
      </w:r>
    </w:p>
    <w:p w:rsidR="00073E8C" w:rsidRPr="0038566B" w:rsidRDefault="00073E8C">
      <w:pPr>
        <w:rPr>
          <w:rFonts w:ascii="Arial" w:hAnsi="Arial" w:cs="Arial"/>
          <w:sz w:val="24"/>
        </w:rPr>
      </w:pPr>
      <w:r w:rsidRPr="0038566B">
        <w:rPr>
          <w:rFonts w:ascii="Arial" w:hAnsi="Arial" w:cs="Arial"/>
          <w:sz w:val="24"/>
        </w:rPr>
        <w:t>Najmniejsze spadki przewodów powinny zapewnić możliwość spuszczenia wody z rurociągów nie mniej jednak niż 0,1%.</w:t>
      </w:r>
    </w:p>
    <w:p w:rsidR="00073E8C" w:rsidRPr="0038566B" w:rsidRDefault="00073E8C">
      <w:pPr>
        <w:rPr>
          <w:rFonts w:ascii="Arial" w:hAnsi="Arial" w:cs="Arial"/>
          <w:sz w:val="24"/>
        </w:rPr>
      </w:pPr>
      <w:r w:rsidRPr="0038566B">
        <w:rPr>
          <w:rFonts w:ascii="Arial" w:hAnsi="Arial" w:cs="Arial"/>
          <w:sz w:val="24"/>
        </w:rPr>
        <w:t>Głębokość ułożenia przewodów przy nie stosowaniu izolacji cieplnej i środków zabez</w:t>
      </w:r>
      <w:r w:rsidRPr="0038566B">
        <w:rPr>
          <w:rFonts w:ascii="Arial" w:hAnsi="Arial" w:cs="Arial"/>
          <w:sz w:val="24"/>
        </w:rPr>
        <w:softHyphen/>
        <w:t>pie</w:t>
      </w:r>
      <w:r w:rsidRPr="0038566B">
        <w:rPr>
          <w:rFonts w:ascii="Arial" w:hAnsi="Arial" w:cs="Arial"/>
          <w:sz w:val="24"/>
        </w:rPr>
        <w:softHyphen/>
        <w:t>cza</w:t>
      </w:r>
      <w:r w:rsidRPr="0038566B">
        <w:rPr>
          <w:rFonts w:ascii="Arial" w:hAnsi="Arial" w:cs="Arial"/>
          <w:sz w:val="24"/>
        </w:rPr>
        <w:softHyphen/>
        <w:t>jących podłoże i przewód przed przemarzaniem powinna być taka, aby jego przykrycie (hn) mie</w:t>
      </w:r>
      <w:r w:rsidRPr="0038566B">
        <w:rPr>
          <w:rFonts w:ascii="Arial" w:hAnsi="Arial" w:cs="Arial"/>
          <w:sz w:val="24"/>
        </w:rPr>
        <w:softHyphen/>
        <w:t>rzo</w:t>
      </w:r>
      <w:r w:rsidRPr="0038566B">
        <w:rPr>
          <w:rFonts w:ascii="Arial" w:hAnsi="Arial" w:cs="Arial"/>
          <w:sz w:val="24"/>
        </w:rPr>
        <w:softHyphen/>
        <w:t>ne od wierzchu przewodu do powierzchni projektowanego terenu było większe niż głębokość przemarzania gruntów hz, wg PN-81/B-03020 o 0,4 m dla rur o średnicy poniżej 1000 mm.</w:t>
      </w:r>
    </w:p>
    <w:p w:rsidR="00073E8C" w:rsidRPr="0038566B" w:rsidRDefault="00073E8C">
      <w:pPr>
        <w:rPr>
          <w:rFonts w:ascii="Arial" w:hAnsi="Arial" w:cs="Arial"/>
          <w:sz w:val="24"/>
        </w:rPr>
      </w:pPr>
      <w:r w:rsidRPr="0038566B">
        <w:rPr>
          <w:rFonts w:ascii="Arial" w:hAnsi="Arial" w:cs="Arial"/>
          <w:sz w:val="24"/>
        </w:rPr>
        <w:t>I tak przykrycie to powinno odpowiednio wynosić:</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 xml:space="preserve">w strefie o hz = 1,0 m, hn = 1,4 m </w:t>
      </w:r>
      <w:r w:rsidRPr="0038566B">
        <w:rPr>
          <w:rFonts w:ascii="Arial" w:hAnsi="Arial" w:cs="Arial"/>
          <w:sz w:val="24"/>
        </w:rPr>
        <w:tab/>
      </w:r>
    </w:p>
    <w:p w:rsidR="00073E8C" w:rsidRPr="0038566B" w:rsidRDefault="00073E8C">
      <w:pPr>
        <w:rPr>
          <w:rFonts w:ascii="Arial" w:hAnsi="Arial" w:cs="Arial"/>
          <w:sz w:val="24"/>
        </w:rPr>
      </w:pPr>
      <w:r w:rsidRPr="0038566B">
        <w:rPr>
          <w:rFonts w:ascii="Arial" w:hAnsi="Arial" w:cs="Arial"/>
          <w:sz w:val="24"/>
        </w:rPr>
        <w:t>Dławice zasuw powinny być zabezpieczone izolacją cieplną w przypadku, gdy wierzch dławicy znajduje się powyżej dolnej granicy przemarzania w danej strefie.</w:t>
      </w:r>
    </w:p>
    <w:p w:rsidR="00073E8C" w:rsidRPr="0038566B" w:rsidRDefault="00073E8C">
      <w:pPr>
        <w:rPr>
          <w:rFonts w:ascii="Arial" w:hAnsi="Arial" w:cs="Arial"/>
          <w:sz w:val="24"/>
        </w:rPr>
      </w:pPr>
      <w:r w:rsidRPr="0038566B">
        <w:rPr>
          <w:rFonts w:ascii="Arial" w:hAnsi="Arial" w:cs="Arial"/>
          <w:sz w:val="24"/>
        </w:rPr>
        <w:t>Odległość osi przewodu w planie od urządzeń podziemnych i naziemnych oraz od ściany budowli powinna być zgodna z dokumentacją.</w:t>
      </w:r>
    </w:p>
    <w:p w:rsidR="00073E8C" w:rsidRPr="0038566B" w:rsidRDefault="00073E8C">
      <w:pPr>
        <w:keepNext/>
        <w:spacing w:before="120" w:after="120"/>
        <w:rPr>
          <w:rFonts w:ascii="Arial" w:hAnsi="Arial" w:cs="Arial"/>
          <w:sz w:val="24"/>
        </w:rPr>
      </w:pPr>
      <w:r w:rsidRPr="0038566B">
        <w:rPr>
          <w:rFonts w:ascii="Arial" w:hAnsi="Arial" w:cs="Arial"/>
          <w:b/>
          <w:sz w:val="24"/>
        </w:rPr>
        <w:t xml:space="preserve">5.4.2. </w:t>
      </w:r>
      <w:r w:rsidRPr="0038566B">
        <w:rPr>
          <w:rFonts w:ascii="Arial" w:hAnsi="Arial" w:cs="Arial"/>
          <w:sz w:val="24"/>
        </w:rPr>
        <w:t>Wytyczne wykonania przewodów</w:t>
      </w:r>
    </w:p>
    <w:p w:rsidR="00073E8C" w:rsidRPr="0038566B" w:rsidRDefault="00073E8C">
      <w:pPr>
        <w:pStyle w:val="StylIwony"/>
        <w:spacing w:before="0" w:after="0"/>
        <w:rPr>
          <w:rFonts w:ascii="Arial" w:hAnsi="Arial" w:cs="Arial"/>
        </w:rPr>
      </w:pPr>
      <w:r w:rsidRPr="0038566B">
        <w:rPr>
          <w:rFonts w:ascii="Arial" w:hAnsi="Arial" w:cs="Arial"/>
        </w:rPr>
        <w:t>Przewód powinien być tak ułożony na podłożu naturalnym, aby opierał się na nim wzdłuż całej długości co najmniej na 1/4 swego obwodu, symetrycznie do swojej osi. Poszczególne odcinki rur powinny być unieruchomione przez obsypanie piaskiem pośrodku długości rury i mocno podbite tak, aby rura nie zmieniła położenia do czasu wykonania uszczelnienia złączy.</w:t>
      </w:r>
    </w:p>
    <w:p w:rsidR="00073E8C" w:rsidRPr="0038566B" w:rsidRDefault="00073E8C">
      <w:pPr>
        <w:rPr>
          <w:rFonts w:ascii="Arial" w:hAnsi="Arial" w:cs="Arial"/>
          <w:sz w:val="24"/>
        </w:rPr>
      </w:pPr>
      <w:r w:rsidRPr="0038566B">
        <w:rPr>
          <w:rFonts w:ascii="Arial" w:hAnsi="Arial" w:cs="Arial"/>
          <w:sz w:val="24"/>
        </w:rPr>
        <w:t>Połączenie rur należy wykonywać w sposób następujący:</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rury z tworzyw sztucznych poprzez zgrzewanie doczołowe i elektrooporowe,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kształtki żeliwne poprzez kielichy lub nasuwki uszczelnione uszczelkami gumowymi dostarczonymi w komplecie przez producenta rur.</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kształtki żeliwne kołnierzowe przez skręcenie kołnierzy śrubami z podkładką i nakrętką w wykonaniu odpornym na korozję (ze stali ocynkowanej lub nierdzewnej) po uprzednim założeniu uszczelki gumowej pomiędzy łączonymi kołnierzami.</w:t>
      </w:r>
    </w:p>
    <w:p w:rsidR="00073E8C" w:rsidRPr="0038566B" w:rsidRDefault="00073E8C">
      <w:pPr>
        <w:pStyle w:val="StylIwony"/>
        <w:spacing w:before="0" w:after="0"/>
        <w:rPr>
          <w:rFonts w:ascii="Arial" w:hAnsi="Arial" w:cs="Arial"/>
        </w:rPr>
      </w:pPr>
      <w:r w:rsidRPr="0038566B">
        <w:rPr>
          <w:rFonts w:ascii="Arial" w:hAnsi="Arial" w:cs="Arial"/>
        </w:rPr>
        <w:lastRenderedPageBreak/>
        <w:t>Do wykonywania zmian kierunków przewodu należy stosować łuki, kolana i trójniki w przy</w:t>
      </w:r>
      <w:r w:rsidRPr="0038566B">
        <w:rPr>
          <w:rFonts w:ascii="Arial" w:hAnsi="Arial" w:cs="Arial"/>
        </w:rPr>
        <w:softHyphen/>
        <w:t>padkach, gdy kąt nachylenia w stopniach przekracza następujące wielkości:</w:t>
      </w:r>
    </w:p>
    <w:p w:rsidR="00073E8C" w:rsidRPr="0038566B" w:rsidRDefault="00073E8C" w:rsidP="002828C1">
      <w:pPr>
        <w:numPr>
          <w:ilvl w:val="0"/>
          <w:numId w:val="196"/>
        </w:numPr>
        <w:spacing w:after="0" w:line="240" w:lineRule="auto"/>
        <w:jc w:val="both"/>
        <w:rPr>
          <w:rFonts w:ascii="Arial" w:hAnsi="Arial" w:cs="Arial"/>
          <w:sz w:val="24"/>
        </w:rPr>
      </w:pPr>
      <w:r w:rsidRPr="0038566B">
        <w:rPr>
          <w:rFonts w:ascii="Arial" w:hAnsi="Arial" w:cs="Arial"/>
          <w:sz w:val="24"/>
        </w:rPr>
        <w:t>dla przewodów z tworzyw sztucznych, gdy kąt odchylenia przekracza wielkość dopuszczalnej strzałki ugięcia przewodu podaną w warunkach technicznych wytwórni,</w:t>
      </w:r>
    </w:p>
    <w:p w:rsidR="00073E8C" w:rsidRPr="0038566B" w:rsidRDefault="00073E8C" w:rsidP="002828C1">
      <w:pPr>
        <w:numPr>
          <w:ilvl w:val="0"/>
          <w:numId w:val="196"/>
        </w:numPr>
        <w:spacing w:after="0" w:line="240" w:lineRule="auto"/>
        <w:jc w:val="both"/>
        <w:rPr>
          <w:rFonts w:ascii="Arial" w:hAnsi="Arial" w:cs="Arial"/>
          <w:sz w:val="24"/>
        </w:rPr>
      </w:pPr>
      <w:r w:rsidRPr="0038566B">
        <w:rPr>
          <w:rFonts w:ascii="Arial" w:hAnsi="Arial" w:cs="Arial"/>
          <w:sz w:val="24"/>
        </w:rPr>
        <w:t>dla pozostałych przewodów, gdy wielkość zmiany kierunku w pionie lub poziomie na połączeniu rur (złączu kielichowym) przekracza 2</w:t>
      </w:r>
      <w:r w:rsidRPr="0038566B">
        <w:rPr>
          <w:rFonts w:ascii="Arial" w:hAnsi="Arial" w:cs="Arial"/>
          <w:sz w:val="24"/>
          <w:vertAlign w:val="superscript"/>
        </w:rPr>
        <w:t>o</w:t>
      </w:r>
      <w:r w:rsidRPr="0038566B">
        <w:rPr>
          <w:rFonts w:ascii="Arial" w:hAnsi="Arial" w:cs="Arial"/>
          <w:sz w:val="24"/>
        </w:rPr>
        <w:t xml:space="preserve"> kąta odchylenia.</w:t>
      </w:r>
    </w:p>
    <w:p w:rsidR="00073E8C" w:rsidRPr="0038566B" w:rsidRDefault="00073E8C">
      <w:pPr>
        <w:rPr>
          <w:rFonts w:ascii="Arial" w:hAnsi="Arial" w:cs="Arial"/>
          <w:sz w:val="24"/>
        </w:rPr>
      </w:pPr>
      <w:r w:rsidRPr="0038566B">
        <w:rPr>
          <w:rFonts w:ascii="Arial" w:hAnsi="Arial" w:cs="Arial"/>
          <w:sz w:val="24"/>
        </w:rPr>
        <w:t>Wykonawca jest zobowiązany do układania rur z tworzyw sztucznych w temperaturze od +5 do +30</w:t>
      </w:r>
      <w:r w:rsidRPr="0038566B">
        <w:rPr>
          <w:rFonts w:ascii="Arial" w:hAnsi="Arial" w:cs="Arial"/>
          <w:sz w:val="24"/>
          <w:vertAlign w:val="superscript"/>
        </w:rPr>
        <w:t>o</w:t>
      </w:r>
      <w:r w:rsidRPr="0038566B">
        <w:rPr>
          <w:rFonts w:ascii="Arial" w:hAnsi="Arial" w:cs="Arial"/>
          <w:sz w:val="24"/>
        </w:rPr>
        <w:t>C.</w:t>
      </w:r>
    </w:p>
    <w:p w:rsidR="00073E8C" w:rsidRPr="0038566B" w:rsidRDefault="00073E8C">
      <w:pPr>
        <w:spacing w:before="120" w:after="120"/>
        <w:rPr>
          <w:rFonts w:ascii="Arial" w:hAnsi="Arial" w:cs="Arial"/>
          <w:sz w:val="24"/>
        </w:rPr>
      </w:pPr>
      <w:r w:rsidRPr="0038566B">
        <w:rPr>
          <w:rFonts w:ascii="Arial" w:hAnsi="Arial" w:cs="Arial"/>
          <w:b/>
          <w:sz w:val="24"/>
        </w:rPr>
        <w:t>5.4.3.</w:t>
      </w:r>
      <w:r w:rsidRPr="0038566B">
        <w:rPr>
          <w:rFonts w:ascii="Arial" w:hAnsi="Arial" w:cs="Arial"/>
          <w:sz w:val="24"/>
        </w:rPr>
        <w:t xml:space="preserve"> Wytyczne wykonania bloków oporowych</w:t>
      </w:r>
    </w:p>
    <w:p w:rsidR="00073E8C" w:rsidRPr="0038566B" w:rsidRDefault="00073E8C">
      <w:pPr>
        <w:pStyle w:val="StylIwony"/>
        <w:spacing w:before="0" w:after="0"/>
        <w:rPr>
          <w:rFonts w:ascii="Arial" w:hAnsi="Arial" w:cs="Arial"/>
        </w:rPr>
      </w:pPr>
      <w:r w:rsidRPr="0038566B">
        <w:rPr>
          <w:rFonts w:ascii="Arial" w:hAnsi="Arial" w:cs="Arial"/>
        </w:rPr>
        <w:t>Zabezpieczenie przewodu przed przemieszczaniem się w planie i pionie na skutek parcia wody powinno być zgodne z dokumentacją, przy czym bloki oporowe lub inne umocnienia należy umieszczać: przy końcówkach, odgałęzieniach, pod zasuwami, hydrantami, a także na zmianach kierunku: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dla przewodów z tworzyw sztucznych przy zastosowaniu kształtek,</w:t>
      </w:r>
    </w:p>
    <w:p w:rsidR="00073E8C" w:rsidRPr="0038566B" w:rsidRDefault="00073E8C">
      <w:pPr>
        <w:rPr>
          <w:rFonts w:ascii="Arial" w:hAnsi="Arial" w:cs="Arial"/>
          <w:sz w:val="24"/>
        </w:rPr>
      </w:pPr>
      <w:r w:rsidRPr="0038566B">
        <w:rPr>
          <w:rFonts w:ascii="Arial" w:hAnsi="Arial" w:cs="Arial"/>
          <w:sz w:val="24"/>
        </w:rPr>
        <w:t>Blok oporowy powinien być tak ustawiony, aby swą tylną ścianą opierał się o grunt nienaruszony. W przypadku braku możliwości spełnienia tego warunku, należy przestrzeń między tylną ścianą bloku a gruntem rodzimym zalać betonem klasy B15.</w:t>
      </w:r>
    </w:p>
    <w:p w:rsidR="00073E8C" w:rsidRPr="0038566B" w:rsidRDefault="00073E8C">
      <w:pPr>
        <w:pStyle w:val="StylIwony"/>
        <w:spacing w:before="0" w:after="0"/>
        <w:rPr>
          <w:rFonts w:ascii="Arial" w:hAnsi="Arial" w:cs="Arial"/>
        </w:rPr>
      </w:pPr>
      <w:r w:rsidRPr="0038566B">
        <w:rPr>
          <w:rFonts w:ascii="Arial" w:hAnsi="Arial" w:cs="Arial"/>
        </w:rPr>
        <w:t>Odległość między blokiem oporowym i ścianką przewodu wodociągowego powinna być nie mniejsza niż 0,10 m. Przestrzeń między przewodem a blokiem należy zalać betonem klasy B15 izolując go od przewodu dwoma warstwami papy.</w:t>
      </w:r>
    </w:p>
    <w:p w:rsidR="00073E8C" w:rsidRPr="0038566B" w:rsidRDefault="00073E8C">
      <w:pPr>
        <w:rPr>
          <w:rFonts w:ascii="Arial" w:hAnsi="Arial" w:cs="Arial"/>
          <w:sz w:val="24"/>
        </w:rPr>
      </w:pPr>
      <w:r w:rsidRPr="0038566B">
        <w:rPr>
          <w:rFonts w:ascii="Arial" w:hAnsi="Arial" w:cs="Arial"/>
          <w:sz w:val="24"/>
        </w:rPr>
        <w:t>Wykop do rzędnej wierzchu bloku można wykonywać dowolną metodą, natomiast poniżej - do rzędnej spodu bloku - wykop należy pogłębić ręcznie tuż przed jego posadowieniem.</w:t>
      </w:r>
    </w:p>
    <w:p w:rsidR="00073E8C" w:rsidRPr="0038566B" w:rsidRDefault="00073E8C">
      <w:pPr>
        <w:rPr>
          <w:rFonts w:ascii="Arial" w:hAnsi="Arial" w:cs="Arial"/>
          <w:sz w:val="24"/>
        </w:rPr>
      </w:pPr>
      <w:r w:rsidRPr="0038566B">
        <w:rPr>
          <w:rFonts w:ascii="Arial" w:hAnsi="Arial" w:cs="Arial"/>
          <w:sz w:val="24"/>
        </w:rPr>
        <w:t>Wykop w miejscu wbudowania bloku należy zasypywać (do rzędnej wierzchu bloku) od strony przewodu wodociągowego.</w:t>
      </w:r>
    </w:p>
    <w:p w:rsidR="00073E8C" w:rsidRPr="0038566B" w:rsidRDefault="00073E8C">
      <w:pPr>
        <w:spacing w:before="120" w:after="120"/>
        <w:rPr>
          <w:rFonts w:ascii="Arial" w:hAnsi="Arial" w:cs="Arial"/>
          <w:sz w:val="24"/>
        </w:rPr>
      </w:pPr>
      <w:r w:rsidRPr="0038566B">
        <w:rPr>
          <w:rFonts w:ascii="Arial" w:hAnsi="Arial" w:cs="Arial"/>
          <w:b/>
          <w:sz w:val="24"/>
        </w:rPr>
        <w:t xml:space="preserve">5.4.4. </w:t>
      </w:r>
      <w:r w:rsidRPr="0038566B">
        <w:rPr>
          <w:rFonts w:ascii="Arial" w:hAnsi="Arial" w:cs="Arial"/>
          <w:sz w:val="24"/>
        </w:rPr>
        <w:t>Armatura odcinająca</w:t>
      </w:r>
    </w:p>
    <w:p w:rsidR="00073E8C" w:rsidRPr="0038566B" w:rsidRDefault="00073E8C">
      <w:pPr>
        <w:rPr>
          <w:rFonts w:ascii="Arial" w:hAnsi="Arial" w:cs="Arial"/>
          <w:sz w:val="24"/>
        </w:rPr>
      </w:pPr>
      <w:r w:rsidRPr="0038566B">
        <w:rPr>
          <w:rFonts w:ascii="Arial" w:hAnsi="Arial" w:cs="Arial"/>
          <w:sz w:val="24"/>
        </w:rPr>
        <w:t>Armaturę odcinającą (zasuwy) należy instalować:</w:t>
      </w:r>
    </w:p>
    <w:p w:rsidR="00073E8C" w:rsidRPr="0038566B" w:rsidRDefault="00073E8C" w:rsidP="002828C1">
      <w:pPr>
        <w:numPr>
          <w:ilvl w:val="0"/>
          <w:numId w:val="197"/>
        </w:numPr>
        <w:spacing w:after="0" w:line="240" w:lineRule="auto"/>
        <w:ind w:left="283"/>
        <w:jc w:val="both"/>
        <w:rPr>
          <w:rFonts w:ascii="Arial" w:hAnsi="Arial" w:cs="Arial"/>
          <w:sz w:val="24"/>
        </w:rPr>
      </w:pPr>
      <w:r w:rsidRPr="0038566B">
        <w:rPr>
          <w:rFonts w:ascii="Arial" w:hAnsi="Arial" w:cs="Arial"/>
          <w:sz w:val="24"/>
        </w:rPr>
        <w:t>na węzłach wodociągowych (przy odgałęzieniach),</w:t>
      </w:r>
    </w:p>
    <w:p w:rsidR="00073E8C" w:rsidRPr="0038566B" w:rsidRDefault="00073E8C" w:rsidP="002828C1">
      <w:pPr>
        <w:numPr>
          <w:ilvl w:val="0"/>
          <w:numId w:val="197"/>
        </w:numPr>
        <w:spacing w:after="0" w:line="240" w:lineRule="auto"/>
        <w:ind w:left="283"/>
        <w:jc w:val="both"/>
        <w:rPr>
          <w:rFonts w:ascii="Arial" w:hAnsi="Arial" w:cs="Arial"/>
          <w:sz w:val="24"/>
        </w:rPr>
      </w:pPr>
      <w:r w:rsidRPr="0038566B">
        <w:rPr>
          <w:rFonts w:ascii="Arial" w:hAnsi="Arial" w:cs="Arial"/>
          <w:sz w:val="24"/>
        </w:rPr>
        <w:t>na odgałęzieniu do hydrantu,</w:t>
      </w:r>
    </w:p>
    <w:p w:rsidR="00073E8C" w:rsidRPr="0038566B" w:rsidRDefault="00073E8C" w:rsidP="002828C1">
      <w:pPr>
        <w:numPr>
          <w:ilvl w:val="0"/>
          <w:numId w:val="197"/>
        </w:numPr>
        <w:spacing w:after="0" w:line="240" w:lineRule="auto"/>
        <w:ind w:left="283"/>
        <w:jc w:val="both"/>
        <w:rPr>
          <w:rFonts w:ascii="Arial" w:hAnsi="Arial" w:cs="Arial"/>
          <w:sz w:val="24"/>
        </w:rPr>
      </w:pPr>
      <w:r w:rsidRPr="0038566B">
        <w:rPr>
          <w:rFonts w:ascii="Arial" w:hAnsi="Arial" w:cs="Arial"/>
          <w:sz w:val="24"/>
        </w:rPr>
        <w:t>w innych miejscach wskazanych w Dokumentacji Projektowej.</w:t>
      </w:r>
    </w:p>
    <w:p w:rsidR="00073E8C" w:rsidRPr="0038566B" w:rsidRDefault="00073E8C">
      <w:pPr>
        <w:spacing w:before="120" w:after="120"/>
        <w:rPr>
          <w:rFonts w:ascii="Arial" w:hAnsi="Arial" w:cs="Arial"/>
          <w:sz w:val="24"/>
        </w:rPr>
      </w:pPr>
      <w:r w:rsidRPr="0038566B">
        <w:rPr>
          <w:rFonts w:ascii="Arial" w:hAnsi="Arial" w:cs="Arial"/>
          <w:b/>
          <w:sz w:val="24"/>
        </w:rPr>
        <w:t xml:space="preserve">5.4.5. </w:t>
      </w:r>
      <w:r w:rsidRPr="0038566B">
        <w:rPr>
          <w:rFonts w:ascii="Arial" w:hAnsi="Arial" w:cs="Arial"/>
          <w:sz w:val="24"/>
        </w:rPr>
        <w:t>Hydranty nadziemne i podziemne</w:t>
      </w:r>
    </w:p>
    <w:p w:rsidR="00073E8C" w:rsidRPr="0038566B" w:rsidRDefault="00073E8C">
      <w:pPr>
        <w:rPr>
          <w:rFonts w:ascii="Arial" w:hAnsi="Arial" w:cs="Arial"/>
          <w:sz w:val="24"/>
        </w:rPr>
      </w:pPr>
      <w:r w:rsidRPr="0038566B">
        <w:rPr>
          <w:rFonts w:ascii="Arial" w:hAnsi="Arial" w:cs="Arial"/>
          <w:sz w:val="24"/>
        </w:rPr>
        <w:t>Hydranty należy umieszczać:</w:t>
      </w:r>
    </w:p>
    <w:p w:rsidR="00073E8C" w:rsidRPr="0038566B" w:rsidRDefault="00073E8C" w:rsidP="002828C1">
      <w:pPr>
        <w:numPr>
          <w:ilvl w:val="0"/>
          <w:numId w:val="197"/>
        </w:numPr>
        <w:spacing w:after="0" w:line="240" w:lineRule="auto"/>
        <w:ind w:left="283"/>
        <w:jc w:val="both"/>
        <w:rPr>
          <w:rFonts w:ascii="Arial" w:hAnsi="Arial" w:cs="Arial"/>
          <w:sz w:val="24"/>
        </w:rPr>
      </w:pPr>
      <w:r w:rsidRPr="0038566B">
        <w:rPr>
          <w:rFonts w:ascii="Arial" w:hAnsi="Arial" w:cs="Arial"/>
          <w:sz w:val="24"/>
        </w:rPr>
        <w:t>w terenie zabudowanym w odległości 100 m jeden od drugiego,</w:t>
      </w:r>
    </w:p>
    <w:p w:rsidR="00073E8C" w:rsidRPr="0038566B" w:rsidRDefault="00073E8C" w:rsidP="002828C1">
      <w:pPr>
        <w:numPr>
          <w:ilvl w:val="0"/>
          <w:numId w:val="197"/>
        </w:numPr>
        <w:spacing w:after="0" w:line="240" w:lineRule="auto"/>
        <w:ind w:left="283"/>
        <w:jc w:val="both"/>
        <w:rPr>
          <w:rFonts w:ascii="Arial" w:hAnsi="Arial" w:cs="Arial"/>
          <w:sz w:val="24"/>
        </w:rPr>
      </w:pPr>
      <w:r w:rsidRPr="0038566B">
        <w:rPr>
          <w:rFonts w:ascii="Arial" w:hAnsi="Arial" w:cs="Arial"/>
          <w:sz w:val="24"/>
        </w:rPr>
        <w:t>w najniższych (dla odwodnienia) i najwyższych (dla odpowietrzenia) punktach sieci wodociągowej rozdzielczej,</w:t>
      </w:r>
    </w:p>
    <w:p w:rsidR="00073E8C" w:rsidRPr="0038566B" w:rsidRDefault="00073E8C" w:rsidP="002828C1">
      <w:pPr>
        <w:numPr>
          <w:ilvl w:val="0"/>
          <w:numId w:val="197"/>
        </w:numPr>
        <w:spacing w:after="0" w:line="240" w:lineRule="auto"/>
        <w:ind w:left="283"/>
        <w:jc w:val="both"/>
        <w:rPr>
          <w:rFonts w:ascii="Arial" w:hAnsi="Arial" w:cs="Arial"/>
          <w:sz w:val="24"/>
        </w:rPr>
      </w:pPr>
      <w:r w:rsidRPr="0038566B">
        <w:rPr>
          <w:rFonts w:ascii="Arial" w:hAnsi="Arial" w:cs="Arial"/>
          <w:sz w:val="24"/>
        </w:rPr>
        <w:t>w innych miejscach wskazanych w Dokumentacji Projektowej.</w:t>
      </w:r>
    </w:p>
    <w:p w:rsidR="00073E8C" w:rsidRPr="0038566B" w:rsidRDefault="00073E8C">
      <w:pPr>
        <w:spacing w:before="120" w:after="120"/>
        <w:rPr>
          <w:rFonts w:ascii="Arial" w:hAnsi="Arial" w:cs="Arial"/>
          <w:sz w:val="24"/>
        </w:rPr>
      </w:pPr>
      <w:r w:rsidRPr="0038566B">
        <w:rPr>
          <w:rFonts w:ascii="Arial" w:hAnsi="Arial" w:cs="Arial"/>
          <w:b/>
          <w:sz w:val="24"/>
        </w:rPr>
        <w:t xml:space="preserve">5.4.6. </w:t>
      </w:r>
      <w:r w:rsidRPr="0038566B">
        <w:rPr>
          <w:rFonts w:ascii="Arial" w:hAnsi="Arial" w:cs="Arial"/>
          <w:sz w:val="24"/>
        </w:rPr>
        <w:t>Zasypanie wykopów i ich zagęszczenie</w:t>
      </w:r>
    </w:p>
    <w:p w:rsidR="00073E8C" w:rsidRPr="0038566B" w:rsidRDefault="00073E8C">
      <w:pPr>
        <w:rPr>
          <w:rFonts w:ascii="Arial" w:hAnsi="Arial" w:cs="Arial"/>
          <w:sz w:val="24"/>
        </w:rPr>
      </w:pPr>
      <w:r w:rsidRPr="0038566B">
        <w:rPr>
          <w:rFonts w:ascii="Arial" w:hAnsi="Arial" w:cs="Arial"/>
          <w:sz w:val="24"/>
        </w:rPr>
        <w:t>Użyty materiał i sposób zasypania nie powinny spowodować uszkodzenia ułożonego przewodu i obiek</w:t>
      </w:r>
      <w:r w:rsidRPr="0038566B">
        <w:rPr>
          <w:rFonts w:ascii="Arial" w:hAnsi="Arial" w:cs="Arial"/>
          <w:sz w:val="24"/>
        </w:rPr>
        <w:softHyphen/>
        <w:t>tów na przewodzie oraz izolacji antykorozyjnej, przeciwwilgociowej i cieplnej. Grubość wars</w:t>
      </w:r>
      <w:r w:rsidRPr="0038566B">
        <w:rPr>
          <w:rFonts w:ascii="Arial" w:hAnsi="Arial" w:cs="Arial"/>
          <w:sz w:val="24"/>
        </w:rPr>
        <w:softHyphen/>
        <w:t>twy ochronnej zasypu strefy niebezpiecznej powinna wynosić dla przewodów z rur PE - 0,3 m.</w:t>
      </w:r>
    </w:p>
    <w:p w:rsidR="00073E8C" w:rsidRPr="0038566B" w:rsidRDefault="00073E8C">
      <w:pPr>
        <w:rPr>
          <w:rFonts w:ascii="Arial" w:hAnsi="Arial" w:cs="Arial"/>
          <w:sz w:val="24"/>
        </w:rPr>
      </w:pPr>
      <w:r w:rsidRPr="0038566B">
        <w:rPr>
          <w:rFonts w:ascii="Arial" w:hAnsi="Arial" w:cs="Arial"/>
          <w:sz w:val="24"/>
        </w:rPr>
        <w:lastRenderedPageBreak/>
        <w:t>Materiałem zasypu w obrębie strefy niebezpiecznej powinien być grunt nieskalisty, bez grud i kamieni, mineralny, sypki, drobno- i średnioziarnisty wg PN-B-02480.</w:t>
      </w:r>
    </w:p>
    <w:p w:rsidR="00073E8C" w:rsidRPr="0038566B" w:rsidRDefault="00073E8C">
      <w:pPr>
        <w:rPr>
          <w:rFonts w:ascii="Arial" w:hAnsi="Arial" w:cs="Arial"/>
          <w:sz w:val="24"/>
        </w:rPr>
      </w:pPr>
      <w:r w:rsidRPr="0038566B">
        <w:rPr>
          <w:rFonts w:ascii="Arial" w:hAnsi="Arial" w:cs="Arial"/>
          <w:sz w:val="24"/>
        </w:rPr>
        <w:t>Materiał zasypu w obrębie strefy niebezpiecznej powinien być zagęszczony ubijakiem ręcznym po obu stronach przewodu.</w:t>
      </w:r>
    </w:p>
    <w:p w:rsidR="00073E8C" w:rsidRPr="0038566B" w:rsidRDefault="00073E8C">
      <w:pPr>
        <w:rPr>
          <w:rFonts w:ascii="Arial" w:hAnsi="Arial" w:cs="Arial"/>
          <w:sz w:val="24"/>
        </w:rPr>
      </w:pPr>
      <w:r w:rsidRPr="0038566B">
        <w:rPr>
          <w:rFonts w:ascii="Arial" w:hAnsi="Arial" w:cs="Arial"/>
          <w:sz w:val="24"/>
        </w:rPr>
        <w:t>Pozostałe warstwy gruntu dopuszcza się zagęszczać mechanicznie, o ile nie spowoduje to uszkodzenia przewodu. Wskaźnik zagęszczenia gruntu powinien być zgodny z dokumentacją projektową.</w:t>
      </w:r>
    </w:p>
    <w:p w:rsidR="00073E8C" w:rsidRPr="0038566B" w:rsidRDefault="00073E8C">
      <w:pPr>
        <w:pStyle w:val="StylIwony"/>
        <w:spacing w:before="0" w:after="0"/>
        <w:rPr>
          <w:rFonts w:ascii="Arial" w:hAnsi="Arial" w:cs="Arial"/>
        </w:rPr>
      </w:pPr>
      <w:r w:rsidRPr="0038566B">
        <w:rPr>
          <w:rFonts w:ascii="Arial" w:hAnsi="Arial" w:cs="Arial"/>
        </w:rPr>
        <w:t>W przypadku prowadzenia robót ziemnych w istniejącej drodze o nawierzchni ulepszonej i trudności osiągnięcia wskaźnika zagęszczenia gruntu co najmniej 1, należy zastąpić górną warstwę zasypu wzmocnioną podbudową drogi.</w:t>
      </w:r>
    </w:p>
    <w:p w:rsidR="00073E8C" w:rsidRPr="0038566B" w:rsidRDefault="00073E8C">
      <w:pPr>
        <w:pStyle w:val="Nagwek1"/>
        <w:rPr>
          <w:rFonts w:ascii="Arial" w:hAnsi="Arial" w:cs="Arial"/>
          <w:sz w:val="28"/>
        </w:rPr>
      </w:pPr>
      <w:bookmarkStart w:id="104" w:name="_Toc466435444"/>
      <w:bookmarkStart w:id="105" w:name="_Toc466861806"/>
      <w:bookmarkStart w:id="106" w:name="_Toc467555868"/>
      <w:bookmarkStart w:id="107" w:name="_Toc468000827"/>
      <w:bookmarkStart w:id="108" w:name="_Toc489258294"/>
      <w:r w:rsidRPr="0038566B">
        <w:rPr>
          <w:rFonts w:ascii="Arial" w:hAnsi="Arial" w:cs="Arial"/>
          <w:sz w:val="28"/>
        </w:rPr>
        <w:t>6. kontrola jakości robót</w:t>
      </w:r>
      <w:bookmarkEnd w:id="104"/>
      <w:bookmarkEnd w:id="105"/>
      <w:bookmarkEnd w:id="106"/>
      <w:bookmarkEnd w:id="107"/>
      <w:bookmarkEnd w:id="108"/>
    </w:p>
    <w:p w:rsidR="00073E8C" w:rsidRPr="0038566B" w:rsidRDefault="00073E8C">
      <w:pPr>
        <w:pStyle w:val="Nagwek2"/>
        <w:rPr>
          <w:rFonts w:cs="Arial"/>
        </w:rPr>
      </w:pPr>
      <w:r w:rsidRPr="0038566B">
        <w:rPr>
          <w:rFonts w:cs="Arial"/>
        </w:rPr>
        <w:t>6.1. Kontrola, pomiary i badania</w:t>
      </w:r>
    </w:p>
    <w:p w:rsidR="00073E8C" w:rsidRPr="0038566B" w:rsidRDefault="00073E8C">
      <w:pPr>
        <w:spacing w:after="120"/>
        <w:rPr>
          <w:rFonts w:ascii="Arial" w:hAnsi="Arial" w:cs="Arial"/>
          <w:sz w:val="24"/>
        </w:rPr>
      </w:pPr>
      <w:r w:rsidRPr="0038566B">
        <w:rPr>
          <w:rFonts w:ascii="Arial" w:hAnsi="Arial" w:cs="Arial"/>
          <w:b/>
          <w:sz w:val="24"/>
        </w:rPr>
        <w:t xml:space="preserve">6.1.1. </w:t>
      </w:r>
      <w:r w:rsidRPr="0038566B">
        <w:rPr>
          <w:rFonts w:ascii="Arial" w:hAnsi="Arial" w:cs="Arial"/>
          <w:sz w:val="24"/>
        </w:rPr>
        <w:t>Badania przed przystąpieniem do robót</w:t>
      </w:r>
    </w:p>
    <w:p w:rsidR="00073E8C" w:rsidRPr="0038566B" w:rsidRDefault="00073E8C">
      <w:pPr>
        <w:rPr>
          <w:rFonts w:ascii="Arial" w:hAnsi="Arial" w:cs="Arial"/>
          <w:sz w:val="24"/>
        </w:rPr>
      </w:pPr>
      <w:r w:rsidRPr="0038566B">
        <w:rPr>
          <w:rFonts w:ascii="Arial" w:hAnsi="Arial" w:cs="Arial"/>
          <w:sz w:val="24"/>
        </w:rPr>
        <w:t>Przed przystąpieniem do robót Wykonawca powinien wykonać badania mające na celu: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zakwalifikowania gruntów do odpowiedniej kategorii,</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określenie rodzaju gruntu i jego uwarstwienia,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określenie stanu terenu,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ustalenie składu betonu i zapraw,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ustalenie sposobu zabezpieczenia wykopów przed zalaniem wodą,</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ustalenie metod wykonywania wykopów,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ustalenie metod prowadzenia robót i ich kontroli w czasie trwania budowy.</w:t>
      </w:r>
    </w:p>
    <w:p w:rsidR="00073E8C" w:rsidRPr="0038566B" w:rsidRDefault="00073E8C">
      <w:pPr>
        <w:rPr>
          <w:rFonts w:ascii="Arial" w:hAnsi="Arial" w:cs="Arial"/>
          <w:sz w:val="24"/>
        </w:rPr>
      </w:pPr>
      <w:r w:rsidRPr="0038566B">
        <w:rPr>
          <w:rFonts w:ascii="Arial" w:hAnsi="Arial" w:cs="Arial"/>
          <w:b/>
          <w:sz w:val="24"/>
        </w:rPr>
        <w:t xml:space="preserve">6.1.2. </w:t>
      </w:r>
      <w:r w:rsidRPr="0038566B">
        <w:rPr>
          <w:rFonts w:ascii="Arial" w:hAnsi="Arial" w:cs="Arial"/>
          <w:sz w:val="24"/>
        </w:rPr>
        <w:t>Kontrola, pomiary i badania w czasie robót</w:t>
      </w:r>
    </w:p>
    <w:p w:rsidR="00073E8C" w:rsidRPr="0038566B" w:rsidRDefault="00073E8C">
      <w:pPr>
        <w:rPr>
          <w:rFonts w:ascii="Arial" w:hAnsi="Arial" w:cs="Arial"/>
          <w:sz w:val="24"/>
        </w:rPr>
      </w:pPr>
      <w:r w:rsidRPr="0038566B">
        <w:rPr>
          <w:rFonts w:ascii="Arial" w:hAnsi="Arial" w:cs="Arial"/>
          <w:sz w:val="24"/>
        </w:rPr>
        <w:t>Wykonawca jest zobowiązany do stałej i systematycznej kontroli prowadzonych robót w zakresie i z częstotliwością zaakceptowaną przez Inżyniera Kontraktu.</w:t>
      </w:r>
    </w:p>
    <w:p w:rsidR="00073E8C" w:rsidRPr="0038566B" w:rsidRDefault="00073E8C">
      <w:pPr>
        <w:rPr>
          <w:rFonts w:ascii="Arial" w:hAnsi="Arial" w:cs="Arial"/>
          <w:sz w:val="24"/>
        </w:rPr>
      </w:pPr>
      <w:r w:rsidRPr="0038566B">
        <w:rPr>
          <w:rFonts w:ascii="Arial" w:hAnsi="Arial" w:cs="Arial"/>
          <w:sz w:val="24"/>
        </w:rPr>
        <w:t>W szczególności kontrola powinna obejmować:</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sprawdzenie rzędnych założonych ław celowniczych w nawiązaniu do podanych na placu budowy stałych punktów niwelacyjnych z dokładnością odczytu do 1 mm,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sprawdzenie metod wykonywania wykopów,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zbadanie materiałów i elementów obudowy pod kątem ich zgodności z cechami podanymi w dokumentacji technicznej i warunkami technicznymi podanymi przez wytwórcę,</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zachowania warunków bezpieczeństwa pracy,</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zabezpieczenia wykopów przed zalaniem wodą,</w:t>
      </w:r>
    </w:p>
    <w:p w:rsidR="00073E8C" w:rsidRPr="0038566B" w:rsidRDefault="00073E8C" w:rsidP="002828C1">
      <w:pPr>
        <w:pStyle w:val="StylIwony"/>
        <w:numPr>
          <w:ilvl w:val="0"/>
          <w:numId w:val="194"/>
        </w:numPr>
        <w:spacing w:before="0" w:after="0"/>
        <w:ind w:left="283" w:hanging="283"/>
        <w:rPr>
          <w:rFonts w:ascii="Arial" w:hAnsi="Arial" w:cs="Arial"/>
        </w:rPr>
      </w:pPr>
      <w:r w:rsidRPr="0038566B">
        <w:rPr>
          <w:rFonts w:ascii="Arial" w:hAnsi="Arial" w:cs="Arial"/>
        </w:rPr>
        <w:t>sprawdzenie zabezpieczenia istniejącego uzbrojenia w wykopie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prawidłowości podłoża naturalnego, w tym głównie jego nienaruszalności, wilgotności i zgodności z określonym w dokumentacji,</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i pomiary szerokości, grubości i zagęszczenia wykonanego podłoża wzmocnionego z kruszywa,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w zakresie zgodności z dokumentacją techniczną i warunkami określonymi w odpowiednich normach przedmiotowych lub warunkami technicznymi wytwórni materiałów, ewentualnie innymi umownymi warunkami,</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lastRenderedPageBreak/>
        <w:t>badanie głębokości ułożenia przewodu, jego odległości od budowli sąsiadujących i ich zabezpieczenia,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ułożenia przewodu na podłożu,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odchylenia osi przewodu i jego spadku,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zastosowanych złączy i ich uszczelnienie,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zmiany kierunków przewodu i ich zabezpieczenia przed przemieszczaniem,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zabezpieczenia przed korozją,</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sprawdzenie montażu armatury, sprawdzenie rzędnych posadowienia skrzynek zasuw i hydrantów,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szczelności całego przewodu,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warstwy ochronnej zasypu przewodu,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zasypu przewodu do powierzchni terenu poprzez badanie wskaźników zagęszczenia poszczególnych jego warstw.</w:t>
      </w:r>
    </w:p>
    <w:p w:rsidR="00073E8C" w:rsidRPr="0038566B" w:rsidRDefault="00073E8C">
      <w:pPr>
        <w:rPr>
          <w:rFonts w:ascii="Arial" w:hAnsi="Arial" w:cs="Arial"/>
          <w:sz w:val="24"/>
        </w:rPr>
      </w:pPr>
      <w:r w:rsidRPr="0038566B">
        <w:rPr>
          <w:rFonts w:ascii="Arial" w:hAnsi="Arial" w:cs="Arial"/>
          <w:b/>
          <w:sz w:val="24"/>
        </w:rPr>
        <w:t xml:space="preserve">6.1.3. </w:t>
      </w:r>
      <w:r w:rsidRPr="0038566B">
        <w:rPr>
          <w:rFonts w:ascii="Arial" w:hAnsi="Arial" w:cs="Arial"/>
          <w:sz w:val="24"/>
        </w:rPr>
        <w:t>Dopuszczalne tolerancje i wymagania: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odchylenie odległości krawędzi wykopu w dnie od ustalonej w planie osi wykopu nie powinno wynosić więcej niż ± 5 cm,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odchylenie wymiarów w planie nie powinno być większe niż 0,1 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odchylenie grubości warstwy zabezpieczającej naturalne podłoże nie powinno przekroczyć ±3 cm,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 xml:space="preserve">dopuszczalne odchylenia w planie krawędzi wykonanego podłoża wzmocnionego od ustalonego na ławach celowniczych kierunku osi przewodu nie powinny przekraczać dla przewodów z tworzyw sztucznych 10 cm, </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różnice rzędnych wykonanego podłoża nie powinny przekroczyć w żadnym jego punkcie dla przewodów z tworzyw sztucznych ± 5 cm,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dopuszczalne odchylenia osi przewodu od ustalonego na ławach celowniczych nie powinny przekroczyć dla przewodów z tworzyw sztucznych 10 cm, dla pozostałych przewodów 2 cm,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dopuszczalne odchylenia spadku przewodu nie powinny w żadnym jego punkcie przekroczyć: dla przewodów z tworzyw sztucznych ± 5 cm i nie mogą spowodować na odcinku przewodu przeciwnego spadku ani zmniejszenia jego do zera,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stopień zagęszczenia zasypki wykopów określony w trzech miejscach na długości 100 m nie powinien wynosić mniej niż 0,97.</w:t>
      </w:r>
    </w:p>
    <w:p w:rsidR="00073E8C" w:rsidRPr="0038566B" w:rsidRDefault="00073E8C">
      <w:pPr>
        <w:pStyle w:val="Nagwek1"/>
        <w:rPr>
          <w:rFonts w:ascii="Arial" w:hAnsi="Arial" w:cs="Arial"/>
          <w:sz w:val="28"/>
        </w:rPr>
      </w:pPr>
      <w:bookmarkStart w:id="109" w:name="_Toc466435445"/>
      <w:bookmarkStart w:id="110" w:name="_Toc466861807"/>
      <w:bookmarkStart w:id="111" w:name="_Toc467298654"/>
      <w:bookmarkStart w:id="112" w:name="_Toc467555869"/>
      <w:bookmarkStart w:id="113" w:name="_Toc468000828"/>
      <w:bookmarkStart w:id="114" w:name="_Toc489258295"/>
      <w:r w:rsidRPr="0038566B">
        <w:rPr>
          <w:rFonts w:ascii="Arial" w:hAnsi="Arial" w:cs="Arial"/>
          <w:sz w:val="28"/>
        </w:rPr>
        <w:t>7. obmiar robót</w:t>
      </w:r>
      <w:bookmarkEnd w:id="109"/>
      <w:bookmarkEnd w:id="110"/>
      <w:bookmarkEnd w:id="111"/>
      <w:bookmarkEnd w:id="112"/>
      <w:bookmarkEnd w:id="113"/>
      <w:bookmarkEnd w:id="114"/>
    </w:p>
    <w:p w:rsidR="00073E8C" w:rsidRPr="0038566B" w:rsidRDefault="00073E8C">
      <w:pPr>
        <w:pStyle w:val="Nagwek2"/>
        <w:rPr>
          <w:rFonts w:cs="Arial"/>
        </w:rPr>
      </w:pPr>
      <w:r w:rsidRPr="0038566B">
        <w:rPr>
          <w:rFonts w:cs="Arial"/>
        </w:rPr>
        <w:t>7.1. Jednostka obmiarowa</w:t>
      </w:r>
    </w:p>
    <w:p w:rsidR="00073E8C" w:rsidRPr="0038566B" w:rsidRDefault="00073E8C">
      <w:pPr>
        <w:rPr>
          <w:rFonts w:ascii="Arial" w:hAnsi="Arial" w:cs="Arial"/>
          <w:sz w:val="24"/>
        </w:rPr>
      </w:pPr>
      <w:r w:rsidRPr="0038566B">
        <w:rPr>
          <w:rFonts w:ascii="Arial" w:hAnsi="Arial" w:cs="Arial"/>
          <w:sz w:val="24"/>
        </w:rPr>
        <w:t>Jednostką obmiarową jest m (metr) wykonanego i odebranego przewodu i uwzględnia niżej wymienione elementy składowe, obmierzone według innych jednostek:</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rozbiórka starych przewodów w 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rozbiórka nawierzchni w m</w:t>
      </w:r>
      <w:r w:rsidRPr="0038566B">
        <w:rPr>
          <w:rFonts w:ascii="Arial" w:hAnsi="Arial" w:cs="Arial"/>
          <w:sz w:val="24"/>
          <w:vertAlign w:val="superscript"/>
        </w:rPr>
        <w:t>2</w:t>
      </w:r>
    </w:p>
    <w:p w:rsidR="00073E8C" w:rsidRPr="0038566B" w:rsidRDefault="00073E8C">
      <w:pPr>
        <w:pStyle w:val="Nagwek1"/>
        <w:rPr>
          <w:rFonts w:ascii="Arial" w:hAnsi="Arial" w:cs="Arial"/>
          <w:sz w:val="28"/>
        </w:rPr>
      </w:pPr>
      <w:bookmarkStart w:id="115" w:name="_Toc468000829"/>
      <w:bookmarkStart w:id="116" w:name="_Toc489258296"/>
      <w:r w:rsidRPr="0038566B">
        <w:rPr>
          <w:rFonts w:ascii="Arial" w:hAnsi="Arial" w:cs="Arial"/>
          <w:sz w:val="28"/>
        </w:rPr>
        <w:t>8. odbiór robót</w:t>
      </w:r>
      <w:bookmarkEnd w:id="115"/>
      <w:bookmarkEnd w:id="116"/>
    </w:p>
    <w:p w:rsidR="00073E8C" w:rsidRPr="0038566B" w:rsidRDefault="00073E8C">
      <w:pPr>
        <w:pStyle w:val="Nagwek2"/>
        <w:rPr>
          <w:rFonts w:cs="Arial"/>
        </w:rPr>
      </w:pPr>
      <w:r w:rsidRPr="0038566B">
        <w:rPr>
          <w:rFonts w:cs="Arial"/>
        </w:rPr>
        <w:t>8.1. Ogólne zasady odbioru robót</w:t>
      </w:r>
    </w:p>
    <w:p w:rsidR="00073E8C" w:rsidRPr="0038566B" w:rsidRDefault="00073E8C">
      <w:pPr>
        <w:rPr>
          <w:rFonts w:ascii="Arial" w:hAnsi="Arial" w:cs="Arial"/>
          <w:sz w:val="24"/>
        </w:rPr>
      </w:pPr>
      <w:r w:rsidRPr="0038566B">
        <w:rPr>
          <w:rFonts w:ascii="Arial" w:hAnsi="Arial" w:cs="Arial"/>
          <w:sz w:val="24"/>
        </w:rPr>
        <w:t>Roboty uznaje się za wykonane zgodnie z dokumentacją projektową, ST i wymaganiami Inżyniera Kontraktu jeżeli wszystkie pomiary i badania z zachowaniem tolerancji wg pkt 6 dały wyniki pozytywne.</w:t>
      </w:r>
    </w:p>
    <w:p w:rsidR="00073E8C" w:rsidRPr="0038566B" w:rsidRDefault="00073E8C">
      <w:pPr>
        <w:pStyle w:val="Nagwek2"/>
        <w:rPr>
          <w:rFonts w:cs="Arial"/>
        </w:rPr>
      </w:pPr>
      <w:r w:rsidRPr="0038566B">
        <w:rPr>
          <w:rFonts w:cs="Arial"/>
        </w:rPr>
        <w:t>8.2. Odbiór robót zanikających i ulegających zakryciu</w:t>
      </w:r>
    </w:p>
    <w:p w:rsidR="00073E8C" w:rsidRPr="0038566B" w:rsidRDefault="00073E8C">
      <w:pPr>
        <w:rPr>
          <w:rFonts w:ascii="Arial" w:hAnsi="Arial" w:cs="Arial"/>
          <w:sz w:val="24"/>
        </w:rPr>
      </w:pPr>
      <w:r w:rsidRPr="0038566B">
        <w:rPr>
          <w:rFonts w:ascii="Arial" w:hAnsi="Arial" w:cs="Arial"/>
          <w:sz w:val="24"/>
        </w:rPr>
        <w:lastRenderedPageBreak/>
        <w:t>Odbiorowi robót zanikających i ulegających zakryciu podlegają wszystkie technologiczne czynności związane z przebudową linii wodociągowych, a mianowicie: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roboty przygotowawcze,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roboty ziemne z obudową ścian wykopów,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przygotowanie podłoża,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roboty montażowe wykonania rurociągów,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próby szczelności przewodów, zasypanie i zagęszczenie wykopu.</w:t>
      </w:r>
    </w:p>
    <w:p w:rsidR="00073E8C" w:rsidRPr="0038566B" w:rsidRDefault="00073E8C">
      <w:pPr>
        <w:rPr>
          <w:rFonts w:ascii="Arial" w:hAnsi="Arial" w:cs="Arial"/>
          <w:sz w:val="24"/>
        </w:rPr>
      </w:pPr>
      <w:r w:rsidRPr="0038566B">
        <w:rPr>
          <w:rFonts w:ascii="Arial" w:hAnsi="Arial" w:cs="Arial"/>
          <w:sz w:val="24"/>
        </w:rPr>
        <w:t>Odbiór robót zanikających powinien być dokonany w czasie umożliwiającym wykonanie korekt i poprawek bez hamowania ogólnego postępu robót.</w:t>
      </w:r>
    </w:p>
    <w:p w:rsidR="00073E8C" w:rsidRPr="0038566B" w:rsidRDefault="00073E8C">
      <w:pPr>
        <w:rPr>
          <w:rFonts w:ascii="Arial" w:hAnsi="Arial" w:cs="Arial"/>
          <w:sz w:val="24"/>
        </w:rPr>
      </w:pPr>
      <w:r w:rsidRPr="0038566B">
        <w:rPr>
          <w:rFonts w:ascii="Arial" w:hAnsi="Arial" w:cs="Arial"/>
          <w:sz w:val="24"/>
        </w:rPr>
        <w:t>Długość odcinka robót ziemnych poddana odbiorowi nie powinna być mniejsza od 50 m i powinna wynosić około 300 m dla przewodów z tworzywa sztucznego PE bez względu na sposób prowadzenia wykopów.</w:t>
      </w:r>
    </w:p>
    <w:p w:rsidR="00073E8C" w:rsidRPr="0038566B" w:rsidRDefault="00073E8C">
      <w:pPr>
        <w:rPr>
          <w:rFonts w:ascii="Arial" w:hAnsi="Arial" w:cs="Arial"/>
          <w:sz w:val="24"/>
        </w:rPr>
      </w:pPr>
      <w:r w:rsidRPr="0038566B">
        <w:rPr>
          <w:rFonts w:ascii="Arial" w:hAnsi="Arial" w:cs="Arial"/>
          <w:sz w:val="24"/>
        </w:rPr>
        <w:t>Dopuszcza się zwiększenie lub zmniejszenie długości przeznaczonego do odbioru odcinka przewodu z tym, że powinna być ona uzależniona od warunków lokalnych oraz umiejscowienia uzbrojenia lub uzasadniona względami techniczno-ekonomicznymi. Inżynier Kontraktu dokonuje odbioru robót zanikających.</w:t>
      </w:r>
    </w:p>
    <w:p w:rsidR="00073E8C" w:rsidRPr="0038566B" w:rsidRDefault="00073E8C">
      <w:pPr>
        <w:pStyle w:val="Nagwek2"/>
        <w:rPr>
          <w:rFonts w:cs="Arial"/>
        </w:rPr>
      </w:pPr>
      <w:r w:rsidRPr="0038566B">
        <w:rPr>
          <w:rFonts w:cs="Arial"/>
        </w:rPr>
        <w:t>8.3. Odbiór końcowy</w:t>
      </w:r>
    </w:p>
    <w:p w:rsidR="00073E8C" w:rsidRPr="0038566B" w:rsidRDefault="00073E8C">
      <w:pPr>
        <w:rPr>
          <w:rFonts w:ascii="Arial" w:hAnsi="Arial" w:cs="Arial"/>
          <w:sz w:val="24"/>
        </w:rPr>
      </w:pPr>
      <w:r w:rsidRPr="0038566B">
        <w:rPr>
          <w:rFonts w:ascii="Arial" w:hAnsi="Arial" w:cs="Arial"/>
          <w:sz w:val="24"/>
        </w:rPr>
        <w:t>Odbiorowi końcowemu podlega: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sprawdzenie kompletności dokumentacji do odbioru technicznego końcowego (polegające na sprawdzeniu protokółów badań przeprowadzonych przy odbiorach technicznych częściowych),</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szczelności całego przewodu (przeprowadzone przy całkowicie ukończonym i zasypanym przewodzie, otwartych zasuwach - zgodnie z punktem 8.2.4.3 normy PN-B-10725),</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badanie jakości wody (przeprowadzone stosownie do odpowiednich norm obowiązujących w zakresie badań fizykochemicznych i bakteriologicznych wody).</w:t>
      </w:r>
    </w:p>
    <w:p w:rsidR="00073E8C" w:rsidRPr="0038566B" w:rsidRDefault="00073E8C">
      <w:pPr>
        <w:rPr>
          <w:rFonts w:ascii="Arial" w:hAnsi="Arial" w:cs="Arial"/>
          <w:sz w:val="24"/>
        </w:rPr>
      </w:pPr>
      <w:r w:rsidRPr="0038566B">
        <w:rPr>
          <w:rFonts w:ascii="Arial" w:hAnsi="Arial" w:cs="Arial"/>
          <w:sz w:val="24"/>
        </w:rPr>
        <w:t>Wyniki przeprowadzonych badań podczas odbioru powinny być ujęte w formie protokółu, szczegółowo omówione, wpisane do dziennika budowy i podpisane przez nadzór techniczny oraz członków komisji przeprowadzającej badania. Wyniki badań przeprowadzonych podczas odbioru końcowego należy uznać za dokładne, jeżeli wszystkie wymagania (badanie dokumentacji i szczelności całego przewodu) zostały spełnione. Jeżeli któreś z wymagań przy odbiorze technicznym końcowym nie zostało spełnione, należy ocenić jego wpływ na stopień sprawności działania przewodu i w zależności od tego określić konieczne dalsze postępowanie.</w:t>
      </w:r>
    </w:p>
    <w:p w:rsidR="00073E8C" w:rsidRPr="0038566B" w:rsidRDefault="00073E8C">
      <w:pPr>
        <w:pStyle w:val="Nagwek1"/>
        <w:rPr>
          <w:rFonts w:ascii="Arial" w:hAnsi="Arial" w:cs="Arial"/>
          <w:sz w:val="28"/>
        </w:rPr>
      </w:pPr>
      <w:bookmarkStart w:id="117" w:name="_Toc468000830"/>
      <w:bookmarkStart w:id="118" w:name="_Toc489258297"/>
      <w:r w:rsidRPr="0038566B">
        <w:rPr>
          <w:rFonts w:ascii="Arial" w:hAnsi="Arial" w:cs="Arial"/>
          <w:sz w:val="28"/>
        </w:rPr>
        <w:t>9. podstawa płatności</w:t>
      </w:r>
      <w:bookmarkEnd w:id="117"/>
      <w:bookmarkEnd w:id="118"/>
    </w:p>
    <w:p w:rsidR="00073E8C" w:rsidRPr="0038566B" w:rsidRDefault="00073E8C">
      <w:pPr>
        <w:pStyle w:val="Nagwek2"/>
        <w:rPr>
          <w:rFonts w:cs="Arial"/>
        </w:rPr>
      </w:pPr>
      <w:r w:rsidRPr="0038566B">
        <w:rPr>
          <w:rFonts w:cs="Arial"/>
        </w:rPr>
        <w:t>9.1. Cena jednostki obmiarowej</w:t>
      </w:r>
    </w:p>
    <w:p w:rsidR="00073E8C" w:rsidRPr="0038566B" w:rsidRDefault="00073E8C">
      <w:pPr>
        <w:rPr>
          <w:rFonts w:ascii="Arial" w:hAnsi="Arial" w:cs="Arial"/>
          <w:sz w:val="24"/>
        </w:rPr>
      </w:pPr>
      <w:r w:rsidRPr="0038566B">
        <w:rPr>
          <w:rFonts w:ascii="Arial" w:hAnsi="Arial" w:cs="Arial"/>
          <w:sz w:val="24"/>
        </w:rPr>
        <w:t>Cena 1 m wykonanej i odebranej linii wodociągowej obejmuje:</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dostawę materiałów,</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wykonanie robót przygotowawczych, w tym prac rozbiórkowych,</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wykonanie wykopu w gruncie III - IV kat. wraz z umocnieniem ścian wykopu i jego odwodnieniem,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przygotowanie podłoża i fundamentu,</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ułożenie przewodów wraz z montażem armatury i innego wyposażenia,</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lastRenderedPageBreak/>
        <w:t>przeprowadzenie próby szczelności,</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przeprowadzenie badań bakteriologicznych,</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zasypanie wykopu wraz z jego zagęszczeniem,</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doprowadzenie terenu do stanu pierwotnego,</w:t>
      </w:r>
    </w:p>
    <w:p w:rsidR="00073E8C" w:rsidRPr="0038566B" w:rsidRDefault="00073E8C" w:rsidP="002828C1">
      <w:pPr>
        <w:numPr>
          <w:ilvl w:val="0"/>
          <w:numId w:val="194"/>
        </w:numPr>
        <w:spacing w:after="0" w:line="240" w:lineRule="auto"/>
        <w:ind w:left="283" w:hanging="283"/>
        <w:jc w:val="both"/>
        <w:rPr>
          <w:rFonts w:ascii="Arial" w:hAnsi="Arial" w:cs="Arial"/>
          <w:sz w:val="24"/>
        </w:rPr>
      </w:pPr>
      <w:r w:rsidRPr="0038566B">
        <w:rPr>
          <w:rFonts w:ascii="Arial" w:hAnsi="Arial" w:cs="Arial"/>
          <w:sz w:val="24"/>
        </w:rPr>
        <w:t>pomiary i badania.</w:t>
      </w:r>
    </w:p>
    <w:p w:rsidR="00073E8C" w:rsidRPr="0038566B" w:rsidRDefault="00073E8C">
      <w:pPr>
        <w:rPr>
          <w:rFonts w:ascii="Arial" w:hAnsi="Arial" w:cs="Arial"/>
          <w:sz w:val="24"/>
        </w:rPr>
      </w:pPr>
    </w:p>
    <w:p w:rsidR="00073E8C" w:rsidRPr="0038566B" w:rsidRDefault="00073E8C">
      <w:pPr>
        <w:pStyle w:val="Nagwek1"/>
        <w:rPr>
          <w:rFonts w:ascii="Arial" w:hAnsi="Arial" w:cs="Arial"/>
          <w:sz w:val="28"/>
        </w:rPr>
      </w:pPr>
      <w:bookmarkStart w:id="119" w:name="_Toc468000831"/>
      <w:bookmarkStart w:id="120" w:name="_Toc489258298"/>
      <w:r w:rsidRPr="0038566B">
        <w:rPr>
          <w:rFonts w:ascii="Arial" w:hAnsi="Arial" w:cs="Arial"/>
          <w:sz w:val="28"/>
        </w:rPr>
        <w:t>10. przepisy związane</w:t>
      </w:r>
      <w:bookmarkEnd w:id="119"/>
      <w:bookmarkEnd w:id="120"/>
    </w:p>
    <w:p w:rsidR="00073E8C" w:rsidRPr="0038566B" w:rsidRDefault="00073E8C">
      <w:pPr>
        <w:pStyle w:val="Nagwek2"/>
        <w:rPr>
          <w:rFonts w:cs="Arial"/>
        </w:rPr>
      </w:pPr>
      <w:r w:rsidRPr="0038566B">
        <w:rPr>
          <w:rFonts w:cs="Arial"/>
        </w:rPr>
        <w:t>10.1. Normy</w:t>
      </w:r>
    </w:p>
    <w:tbl>
      <w:tblPr>
        <w:tblW w:w="0" w:type="auto"/>
        <w:tblLayout w:type="fixed"/>
        <w:tblCellMar>
          <w:left w:w="70" w:type="dxa"/>
          <w:right w:w="70" w:type="dxa"/>
        </w:tblCellMar>
        <w:tblLook w:val="0000" w:firstRow="0" w:lastRow="0" w:firstColumn="0" w:lastColumn="0" w:noHBand="0" w:noVBand="0"/>
      </w:tblPr>
      <w:tblGrid>
        <w:gridCol w:w="496"/>
        <w:gridCol w:w="1842"/>
        <w:gridCol w:w="6804"/>
      </w:tblGrid>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1.</w:t>
            </w:r>
          </w:p>
        </w:tc>
        <w:tc>
          <w:tcPr>
            <w:tcW w:w="1842" w:type="dxa"/>
          </w:tcPr>
          <w:p w:rsidR="00073E8C" w:rsidRPr="00073E8C" w:rsidRDefault="00073E8C">
            <w:pPr>
              <w:rPr>
                <w:rFonts w:ascii="Arial" w:hAnsi="Arial" w:cs="Arial"/>
                <w:sz w:val="24"/>
              </w:rPr>
            </w:pPr>
            <w:r w:rsidRPr="00073E8C">
              <w:rPr>
                <w:rFonts w:ascii="Arial" w:hAnsi="Arial" w:cs="Arial"/>
                <w:sz w:val="24"/>
              </w:rPr>
              <w:t>PN-87/B-01060</w:t>
            </w:r>
          </w:p>
        </w:tc>
        <w:tc>
          <w:tcPr>
            <w:tcW w:w="6804" w:type="dxa"/>
          </w:tcPr>
          <w:p w:rsidR="00073E8C" w:rsidRPr="00073E8C" w:rsidRDefault="00073E8C">
            <w:pPr>
              <w:rPr>
                <w:rFonts w:ascii="Arial" w:hAnsi="Arial" w:cs="Arial"/>
                <w:sz w:val="24"/>
              </w:rPr>
            </w:pPr>
            <w:r w:rsidRPr="00073E8C">
              <w:rPr>
                <w:rFonts w:ascii="Arial" w:hAnsi="Arial" w:cs="Arial"/>
                <w:sz w:val="24"/>
              </w:rPr>
              <w:t>Sieć wodociągowa zewnętrzna. Obiekty i elementy wyposażenia. Terminologia</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2.</w:t>
            </w:r>
          </w:p>
        </w:tc>
        <w:tc>
          <w:tcPr>
            <w:tcW w:w="1842" w:type="dxa"/>
          </w:tcPr>
          <w:p w:rsidR="00073E8C" w:rsidRPr="00073E8C" w:rsidRDefault="00073E8C">
            <w:pPr>
              <w:rPr>
                <w:rFonts w:ascii="Arial" w:hAnsi="Arial" w:cs="Arial"/>
                <w:sz w:val="24"/>
              </w:rPr>
            </w:pPr>
            <w:r w:rsidRPr="00073E8C">
              <w:rPr>
                <w:rFonts w:ascii="Arial" w:hAnsi="Arial" w:cs="Arial"/>
                <w:sz w:val="24"/>
              </w:rPr>
              <w:t>PN-81/B-03020</w:t>
            </w:r>
          </w:p>
        </w:tc>
        <w:tc>
          <w:tcPr>
            <w:tcW w:w="6804" w:type="dxa"/>
          </w:tcPr>
          <w:p w:rsidR="00073E8C" w:rsidRPr="00073E8C" w:rsidRDefault="00073E8C">
            <w:pPr>
              <w:rPr>
                <w:rFonts w:ascii="Arial" w:hAnsi="Arial" w:cs="Arial"/>
                <w:sz w:val="24"/>
              </w:rPr>
            </w:pPr>
            <w:r w:rsidRPr="00073E8C">
              <w:rPr>
                <w:rFonts w:ascii="Arial" w:hAnsi="Arial" w:cs="Arial"/>
                <w:sz w:val="24"/>
              </w:rPr>
              <w:t>Grunty budowlane. Posadowienia bezpośrednie budowli. Obliczenia statyczne i projektowanie</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3.</w:t>
            </w:r>
          </w:p>
        </w:tc>
        <w:tc>
          <w:tcPr>
            <w:tcW w:w="1842" w:type="dxa"/>
          </w:tcPr>
          <w:p w:rsidR="00073E8C" w:rsidRPr="00073E8C" w:rsidRDefault="00073E8C">
            <w:pPr>
              <w:rPr>
                <w:rFonts w:ascii="Arial" w:hAnsi="Arial" w:cs="Arial"/>
                <w:sz w:val="24"/>
              </w:rPr>
            </w:pPr>
            <w:r w:rsidRPr="00073E8C">
              <w:rPr>
                <w:rFonts w:ascii="Arial" w:hAnsi="Arial" w:cs="Arial"/>
                <w:sz w:val="24"/>
              </w:rPr>
              <w:t>PN-B-10736</w:t>
            </w:r>
          </w:p>
        </w:tc>
        <w:tc>
          <w:tcPr>
            <w:tcW w:w="6804" w:type="dxa"/>
          </w:tcPr>
          <w:p w:rsidR="00073E8C" w:rsidRPr="00073E8C" w:rsidRDefault="00073E8C">
            <w:pPr>
              <w:rPr>
                <w:rFonts w:ascii="Arial" w:hAnsi="Arial" w:cs="Arial"/>
                <w:sz w:val="24"/>
              </w:rPr>
            </w:pPr>
            <w:r w:rsidRPr="00073E8C">
              <w:rPr>
                <w:rFonts w:ascii="Arial" w:hAnsi="Arial" w:cs="Arial"/>
                <w:sz w:val="24"/>
              </w:rPr>
              <w:t>Roboty ziemne. Wykopy otwarte dla przewodów wodociągowych i kanalizacyjnych. Warunki techniczne wykonania</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4.</w:t>
            </w:r>
          </w:p>
        </w:tc>
        <w:tc>
          <w:tcPr>
            <w:tcW w:w="1842" w:type="dxa"/>
          </w:tcPr>
          <w:p w:rsidR="00073E8C" w:rsidRPr="00073E8C" w:rsidRDefault="00073E8C">
            <w:pPr>
              <w:rPr>
                <w:rFonts w:ascii="Arial" w:hAnsi="Arial" w:cs="Arial"/>
                <w:sz w:val="24"/>
              </w:rPr>
            </w:pPr>
            <w:r w:rsidRPr="00073E8C">
              <w:rPr>
                <w:rFonts w:ascii="Arial" w:hAnsi="Arial" w:cs="Arial"/>
                <w:sz w:val="24"/>
              </w:rPr>
              <w:t>PN-88/B-06250</w:t>
            </w:r>
          </w:p>
        </w:tc>
        <w:tc>
          <w:tcPr>
            <w:tcW w:w="6804" w:type="dxa"/>
          </w:tcPr>
          <w:p w:rsidR="00073E8C" w:rsidRPr="00073E8C" w:rsidRDefault="00073E8C">
            <w:pPr>
              <w:rPr>
                <w:rFonts w:ascii="Arial" w:hAnsi="Arial" w:cs="Arial"/>
                <w:sz w:val="24"/>
              </w:rPr>
            </w:pPr>
            <w:r w:rsidRPr="00073E8C">
              <w:rPr>
                <w:rFonts w:ascii="Arial" w:hAnsi="Arial" w:cs="Arial"/>
                <w:sz w:val="24"/>
              </w:rPr>
              <w:t>Beton zwykły</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5.</w:t>
            </w:r>
          </w:p>
        </w:tc>
        <w:tc>
          <w:tcPr>
            <w:tcW w:w="1842" w:type="dxa"/>
          </w:tcPr>
          <w:p w:rsidR="00073E8C" w:rsidRPr="00073E8C" w:rsidRDefault="00073E8C">
            <w:pPr>
              <w:rPr>
                <w:rFonts w:ascii="Arial" w:hAnsi="Arial" w:cs="Arial"/>
                <w:sz w:val="24"/>
              </w:rPr>
            </w:pPr>
            <w:r w:rsidRPr="00073E8C">
              <w:rPr>
                <w:rFonts w:ascii="Arial" w:hAnsi="Arial" w:cs="Arial"/>
                <w:sz w:val="24"/>
              </w:rPr>
              <w:t>PN-86/B-06712</w:t>
            </w:r>
          </w:p>
        </w:tc>
        <w:tc>
          <w:tcPr>
            <w:tcW w:w="6804" w:type="dxa"/>
          </w:tcPr>
          <w:p w:rsidR="00073E8C" w:rsidRPr="00073E8C" w:rsidRDefault="00073E8C">
            <w:pPr>
              <w:rPr>
                <w:rFonts w:ascii="Arial" w:hAnsi="Arial" w:cs="Arial"/>
                <w:sz w:val="24"/>
              </w:rPr>
            </w:pPr>
            <w:r w:rsidRPr="00073E8C">
              <w:rPr>
                <w:rFonts w:ascii="Arial" w:hAnsi="Arial" w:cs="Arial"/>
                <w:sz w:val="24"/>
              </w:rPr>
              <w:t>Kruszywa mineralne do betonu</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6.</w:t>
            </w:r>
          </w:p>
        </w:tc>
        <w:tc>
          <w:tcPr>
            <w:tcW w:w="1842" w:type="dxa"/>
          </w:tcPr>
          <w:p w:rsidR="00073E8C" w:rsidRPr="00073E8C" w:rsidRDefault="00073E8C">
            <w:pPr>
              <w:rPr>
                <w:rFonts w:ascii="Arial" w:hAnsi="Arial" w:cs="Arial"/>
                <w:sz w:val="24"/>
              </w:rPr>
            </w:pPr>
            <w:r w:rsidRPr="00073E8C">
              <w:rPr>
                <w:rFonts w:ascii="Arial" w:hAnsi="Arial" w:cs="Arial"/>
                <w:sz w:val="24"/>
              </w:rPr>
              <w:t>PN-B-11111</w:t>
            </w:r>
          </w:p>
        </w:tc>
        <w:tc>
          <w:tcPr>
            <w:tcW w:w="6804" w:type="dxa"/>
          </w:tcPr>
          <w:p w:rsidR="00073E8C" w:rsidRPr="00073E8C" w:rsidRDefault="00073E8C">
            <w:pPr>
              <w:rPr>
                <w:rFonts w:ascii="Arial" w:hAnsi="Arial" w:cs="Arial"/>
                <w:sz w:val="24"/>
              </w:rPr>
            </w:pPr>
            <w:r w:rsidRPr="00073E8C">
              <w:rPr>
                <w:rFonts w:ascii="Arial" w:hAnsi="Arial" w:cs="Arial"/>
                <w:sz w:val="24"/>
              </w:rPr>
              <w:t>Kruszywa mineralne. Kruszywa naturalne do nawierzchni drogowych. Żwir i mieszanka</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7.</w:t>
            </w:r>
          </w:p>
        </w:tc>
        <w:tc>
          <w:tcPr>
            <w:tcW w:w="1842" w:type="dxa"/>
          </w:tcPr>
          <w:p w:rsidR="00073E8C" w:rsidRPr="00073E8C" w:rsidRDefault="00073E8C">
            <w:pPr>
              <w:rPr>
                <w:rFonts w:ascii="Arial" w:hAnsi="Arial" w:cs="Arial"/>
                <w:sz w:val="24"/>
              </w:rPr>
            </w:pPr>
            <w:r w:rsidRPr="00073E8C">
              <w:rPr>
                <w:rFonts w:ascii="Arial" w:hAnsi="Arial" w:cs="Arial"/>
                <w:sz w:val="24"/>
              </w:rPr>
              <w:t>PN-B-10725</w:t>
            </w:r>
          </w:p>
        </w:tc>
        <w:tc>
          <w:tcPr>
            <w:tcW w:w="6804" w:type="dxa"/>
          </w:tcPr>
          <w:p w:rsidR="00073E8C" w:rsidRPr="00073E8C" w:rsidRDefault="00073E8C">
            <w:pPr>
              <w:rPr>
                <w:rFonts w:ascii="Arial" w:hAnsi="Arial" w:cs="Arial"/>
                <w:sz w:val="24"/>
              </w:rPr>
            </w:pPr>
            <w:r w:rsidRPr="00073E8C">
              <w:rPr>
                <w:rFonts w:ascii="Arial" w:hAnsi="Arial" w:cs="Arial"/>
                <w:sz w:val="24"/>
              </w:rPr>
              <w:t>Wodociągi. Przewody zewnętrzne. Wymagania i badania przy odbiorze</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8.</w:t>
            </w:r>
          </w:p>
        </w:tc>
        <w:tc>
          <w:tcPr>
            <w:tcW w:w="1842" w:type="dxa"/>
          </w:tcPr>
          <w:p w:rsidR="00073E8C" w:rsidRPr="00073E8C" w:rsidRDefault="00073E8C">
            <w:pPr>
              <w:rPr>
                <w:rFonts w:ascii="Arial" w:hAnsi="Arial" w:cs="Arial"/>
                <w:sz w:val="24"/>
              </w:rPr>
            </w:pPr>
            <w:r w:rsidRPr="00073E8C">
              <w:rPr>
                <w:rFonts w:ascii="Arial" w:hAnsi="Arial" w:cs="Arial"/>
                <w:sz w:val="24"/>
              </w:rPr>
              <w:t>PN-90/B-14501</w:t>
            </w:r>
          </w:p>
        </w:tc>
        <w:tc>
          <w:tcPr>
            <w:tcW w:w="6804" w:type="dxa"/>
          </w:tcPr>
          <w:p w:rsidR="00073E8C" w:rsidRPr="00073E8C" w:rsidRDefault="00073E8C">
            <w:pPr>
              <w:rPr>
                <w:rFonts w:ascii="Arial" w:hAnsi="Arial" w:cs="Arial"/>
                <w:sz w:val="24"/>
              </w:rPr>
            </w:pPr>
            <w:r w:rsidRPr="00073E8C">
              <w:rPr>
                <w:rFonts w:ascii="Arial" w:hAnsi="Arial" w:cs="Arial"/>
                <w:sz w:val="24"/>
              </w:rPr>
              <w:t>Zaprawy budowlane zwykłe</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9.</w:t>
            </w:r>
          </w:p>
        </w:tc>
        <w:tc>
          <w:tcPr>
            <w:tcW w:w="1842" w:type="dxa"/>
          </w:tcPr>
          <w:p w:rsidR="00073E8C" w:rsidRPr="00073E8C" w:rsidRDefault="00073E8C">
            <w:pPr>
              <w:rPr>
                <w:rFonts w:ascii="Arial" w:hAnsi="Arial" w:cs="Arial"/>
                <w:sz w:val="24"/>
              </w:rPr>
            </w:pPr>
            <w:r w:rsidRPr="00073E8C">
              <w:rPr>
                <w:rFonts w:ascii="Arial" w:hAnsi="Arial" w:cs="Arial"/>
                <w:sz w:val="24"/>
              </w:rPr>
              <w:t>PN-86/H-74374</w:t>
            </w:r>
          </w:p>
        </w:tc>
        <w:tc>
          <w:tcPr>
            <w:tcW w:w="6804" w:type="dxa"/>
          </w:tcPr>
          <w:p w:rsidR="00073E8C" w:rsidRPr="00073E8C" w:rsidRDefault="00073E8C">
            <w:pPr>
              <w:rPr>
                <w:rFonts w:ascii="Arial" w:hAnsi="Arial" w:cs="Arial"/>
                <w:sz w:val="24"/>
              </w:rPr>
            </w:pPr>
            <w:r w:rsidRPr="00073E8C">
              <w:rPr>
                <w:rFonts w:ascii="Arial" w:hAnsi="Arial" w:cs="Arial"/>
                <w:sz w:val="24"/>
              </w:rPr>
              <w:t>Połączenia kołnierzowe. Uszczelki. Wymagania ogólne</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10.</w:t>
            </w:r>
          </w:p>
        </w:tc>
        <w:tc>
          <w:tcPr>
            <w:tcW w:w="1842" w:type="dxa"/>
          </w:tcPr>
          <w:p w:rsidR="00073E8C" w:rsidRPr="00073E8C" w:rsidRDefault="00073E8C">
            <w:pPr>
              <w:rPr>
                <w:rFonts w:ascii="Arial" w:hAnsi="Arial" w:cs="Arial"/>
                <w:sz w:val="24"/>
              </w:rPr>
            </w:pPr>
            <w:r w:rsidRPr="00073E8C">
              <w:rPr>
                <w:rFonts w:ascii="Arial" w:hAnsi="Arial" w:cs="Arial"/>
                <w:sz w:val="24"/>
              </w:rPr>
              <w:t>PN-92/M-74001</w:t>
            </w:r>
          </w:p>
        </w:tc>
        <w:tc>
          <w:tcPr>
            <w:tcW w:w="6804" w:type="dxa"/>
          </w:tcPr>
          <w:p w:rsidR="00073E8C" w:rsidRPr="00073E8C" w:rsidRDefault="00073E8C">
            <w:pPr>
              <w:rPr>
                <w:rFonts w:ascii="Arial" w:hAnsi="Arial" w:cs="Arial"/>
                <w:sz w:val="24"/>
              </w:rPr>
            </w:pPr>
            <w:r w:rsidRPr="00073E8C">
              <w:rPr>
                <w:rFonts w:ascii="Arial" w:hAnsi="Arial" w:cs="Arial"/>
                <w:sz w:val="24"/>
              </w:rPr>
              <w:t>Armatura przemysłowa. Ogólne wymagania i badania</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11.</w:t>
            </w:r>
          </w:p>
        </w:tc>
        <w:tc>
          <w:tcPr>
            <w:tcW w:w="1842" w:type="dxa"/>
          </w:tcPr>
          <w:p w:rsidR="00073E8C" w:rsidRPr="00073E8C" w:rsidRDefault="00073E8C">
            <w:pPr>
              <w:rPr>
                <w:rFonts w:ascii="Arial" w:hAnsi="Arial" w:cs="Arial"/>
                <w:sz w:val="24"/>
              </w:rPr>
            </w:pPr>
            <w:r w:rsidRPr="00073E8C">
              <w:rPr>
                <w:rFonts w:ascii="Arial" w:hAnsi="Arial" w:cs="Arial"/>
                <w:sz w:val="24"/>
              </w:rPr>
              <w:t>PN-83/M-74024/00</w:t>
            </w:r>
          </w:p>
        </w:tc>
        <w:tc>
          <w:tcPr>
            <w:tcW w:w="6804" w:type="dxa"/>
          </w:tcPr>
          <w:p w:rsidR="00073E8C" w:rsidRPr="00073E8C" w:rsidRDefault="00073E8C">
            <w:pPr>
              <w:rPr>
                <w:rFonts w:ascii="Arial" w:hAnsi="Arial" w:cs="Arial"/>
                <w:sz w:val="24"/>
              </w:rPr>
            </w:pPr>
            <w:r w:rsidRPr="00073E8C">
              <w:rPr>
                <w:rFonts w:ascii="Arial" w:hAnsi="Arial" w:cs="Arial"/>
                <w:sz w:val="24"/>
              </w:rPr>
              <w:t>Armatura przemysłowa. Zasuwy klinowe kołnierzowe żeliwne. Wymagania i badania</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12.</w:t>
            </w:r>
          </w:p>
        </w:tc>
        <w:tc>
          <w:tcPr>
            <w:tcW w:w="1842" w:type="dxa"/>
          </w:tcPr>
          <w:p w:rsidR="00073E8C" w:rsidRPr="00073E8C" w:rsidRDefault="00073E8C">
            <w:pPr>
              <w:rPr>
                <w:rFonts w:ascii="Arial" w:hAnsi="Arial" w:cs="Arial"/>
                <w:sz w:val="24"/>
              </w:rPr>
            </w:pPr>
            <w:r w:rsidRPr="00073E8C">
              <w:rPr>
                <w:rFonts w:ascii="Arial" w:hAnsi="Arial" w:cs="Arial"/>
                <w:sz w:val="24"/>
              </w:rPr>
              <w:t>PN-85/M-74081</w:t>
            </w:r>
          </w:p>
        </w:tc>
        <w:tc>
          <w:tcPr>
            <w:tcW w:w="6804" w:type="dxa"/>
          </w:tcPr>
          <w:p w:rsidR="00073E8C" w:rsidRPr="00073E8C" w:rsidRDefault="00073E8C">
            <w:pPr>
              <w:rPr>
                <w:rFonts w:ascii="Arial" w:hAnsi="Arial" w:cs="Arial"/>
                <w:sz w:val="24"/>
              </w:rPr>
            </w:pPr>
            <w:r w:rsidRPr="00073E8C">
              <w:rPr>
                <w:rFonts w:ascii="Arial" w:hAnsi="Arial" w:cs="Arial"/>
                <w:sz w:val="24"/>
              </w:rPr>
              <w:t>Skrzynki uliczne stosowane w instalacjach wodnych i gazowych</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13.</w:t>
            </w:r>
          </w:p>
        </w:tc>
        <w:tc>
          <w:tcPr>
            <w:tcW w:w="1842" w:type="dxa"/>
          </w:tcPr>
          <w:p w:rsidR="00073E8C" w:rsidRPr="00073E8C" w:rsidRDefault="00073E8C">
            <w:pPr>
              <w:rPr>
                <w:rFonts w:ascii="Arial" w:hAnsi="Arial" w:cs="Arial"/>
                <w:sz w:val="24"/>
              </w:rPr>
            </w:pPr>
            <w:r w:rsidRPr="00073E8C">
              <w:rPr>
                <w:rFonts w:ascii="Arial" w:hAnsi="Arial" w:cs="Arial"/>
                <w:sz w:val="24"/>
              </w:rPr>
              <w:t>PN-89/M-74091</w:t>
            </w:r>
          </w:p>
        </w:tc>
        <w:tc>
          <w:tcPr>
            <w:tcW w:w="6804" w:type="dxa"/>
          </w:tcPr>
          <w:p w:rsidR="00073E8C" w:rsidRPr="00073E8C" w:rsidRDefault="00073E8C">
            <w:pPr>
              <w:rPr>
                <w:rFonts w:ascii="Arial" w:hAnsi="Arial" w:cs="Arial"/>
                <w:sz w:val="24"/>
              </w:rPr>
            </w:pPr>
            <w:r w:rsidRPr="00073E8C">
              <w:rPr>
                <w:rFonts w:ascii="Arial" w:hAnsi="Arial" w:cs="Arial"/>
                <w:sz w:val="24"/>
              </w:rPr>
              <w:t>Armatura przemysłowa. Hydranty nadziemne na ciśnienie nominalne 1 MPa</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 xml:space="preserve">14.  </w:t>
            </w:r>
          </w:p>
        </w:tc>
        <w:tc>
          <w:tcPr>
            <w:tcW w:w="1842" w:type="dxa"/>
          </w:tcPr>
          <w:p w:rsidR="00073E8C" w:rsidRPr="00073E8C" w:rsidRDefault="00073E8C">
            <w:pPr>
              <w:rPr>
                <w:rFonts w:ascii="Arial" w:hAnsi="Arial" w:cs="Arial"/>
                <w:sz w:val="24"/>
              </w:rPr>
            </w:pPr>
            <w:r w:rsidRPr="00073E8C">
              <w:rPr>
                <w:rFonts w:ascii="Arial" w:hAnsi="Arial" w:cs="Arial"/>
                <w:sz w:val="24"/>
              </w:rPr>
              <w:t>PN-EN 12201</w:t>
            </w:r>
          </w:p>
        </w:tc>
        <w:tc>
          <w:tcPr>
            <w:tcW w:w="6804" w:type="dxa"/>
          </w:tcPr>
          <w:p w:rsidR="00073E8C" w:rsidRPr="00073E8C" w:rsidRDefault="00073E8C">
            <w:pPr>
              <w:rPr>
                <w:rFonts w:ascii="Arial" w:hAnsi="Arial" w:cs="Arial"/>
                <w:sz w:val="24"/>
              </w:rPr>
            </w:pPr>
            <w:r w:rsidRPr="00073E8C">
              <w:rPr>
                <w:rFonts w:ascii="Arial" w:hAnsi="Arial" w:cs="Arial"/>
                <w:sz w:val="24"/>
              </w:rPr>
              <w:t>Systemy przewodów rurowych z tworzyw sztucznych do przesyłania wody. Polietylen (PE)</w:t>
            </w:r>
          </w:p>
        </w:tc>
      </w:tr>
      <w:tr w:rsidR="00073E8C" w:rsidRPr="00073E8C">
        <w:tc>
          <w:tcPr>
            <w:tcW w:w="496" w:type="dxa"/>
          </w:tcPr>
          <w:p w:rsidR="00073E8C" w:rsidRPr="00073E8C" w:rsidRDefault="00073E8C">
            <w:pPr>
              <w:jc w:val="right"/>
              <w:rPr>
                <w:rFonts w:ascii="Arial" w:hAnsi="Arial" w:cs="Arial"/>
                <w:sz w:val="24"/>
              </w:rPr>
            </w:pPr>
            <w:r w:rsidRPr="00073E8C">
              <w:rPr>
                <w:rFonts w:ascii="Arial" w:hAnsi="Arial" w:cs="Arial"/>
                <w:sz w:val="24"/>
              </w:rPr>
              <w:t>15.</w:t>
            </w:r>
          </w:p>
        </w:tc>
        <w:tc>
          <w:tcPr>
            <w:tcW w:w="1842" w:type="dxa"/>
          </w:tcPr>
          <w:p w:rsidR="00073E8C" w:rsidRPr="00073E8C" w:rsidRDefault="00073E8C">
            <w:pPr>
              <w:rPr>
                <w:rFonts w:ascii="Arial" w:hAnsi="Arial" w:cs="Arial"/>
                <w:sz w:val="24"/>
              </w:rPr>
            </w:pPr>
            <w:r w:rsidRPr="00073E8C">
              <w:rPr>
                <w:rFonts w:ascii="Arial" w:hAnsi="Arial" w:cs="Arial"/>
                <w:sz w:val="24"/>
              </w:rPr>
              <w:t>ZAT/97-01-001</w:t>
            </w:r>
          </w:p>
        </w:tc>
        <w:tc>
          <w:tcPr>
            <w:tcW w:w="6804" w:type="dxa"/>
          </w:tcPr>
          <w:p w:rsidR="00073E8C" w:rsidRPr="00073E8C" w:rsidRDefault="00073E8C">
            <w:pPr>
              <w:rPr>
                <w:rFonts w:ascii="Arial" w:hAnsi="Arial" w:cs="Arial"/>
                <w:sz w:val="24"/>
              </w:rPr>
            </w:pPr>
            <w:r w:rsidRPr="00073E8C">
              <w:rPr>
                <w:rFonts w:ascii="Arial" w:hAnsi="Arial" w:cs="Arial"/>
                <w:sz w:val="24"/>
              </w:rPr>
              <w:t>Rury i kształtki z polietylenu PE i elementy łączące w rurociągach ciśnieniowych do wody.</w:t>
            </w:r>
          </w:p>
        </w:tc>
      </w:tr>
    </w:tbl>
    <w:p w:rsidR="00073E8C" w:rsidRPr="0038566B" w:rsidRDefault="00073E8C">
      <w:pPr>
        <w:pStyle w:val="Nagwek2"/>
        <w:spacing w:before="0"/>
        <w:rPr>
          <w:rFonts w:cs="Arial"/>
        </w:rPr>
      </w:pPr>
    </w:p>
    <w:p w:rsidR="00073E8C" w:rsidRPr="0038566B" w:rsidRDefault="00073E8C">
      <w:pPr>
        <w:pStyle w:val="Nagwek2"/>
        <w:spacing w:before="0"/>
        <w:rPr>
          <w:rFonts w:cs="Arial"/>
        </w:rPr>
      </w:pPr>
      <w:r w:rsidRPr="0038566B">
        <w:rPr>
          <w:rFonts w:cs="Arial"/>
        </w:rPr>
        <w:t>10.2. Inne dokumenty</w:t>
      </w:r>
    </w:p>
    <w:tbl>
      <w:tblPr>
        <w:tblW w:w="0" w:type="auto"/>
        <w:tblLayout w:type="fixed"/>
        <w:tblCellMar>
          <w:left w:w="70" w:type="dxa"/>
          <w:right w:w="70" w:type="dxa"/>
        </w:tblCellMar>
        <w:tblLook w:val="0000" w:firstRow="0" w:lastRow="0" w:firstColumn="0" w:lastColumn="0" w:noHBand="0" w:noVBand="0"/>
      </w:tblPr>
      <w:tblGrid>
        <w:gridCol w:w="496"/>
        <w:gridCol w:w="8646"/>
      </w:tblGrid>
      <w:tr w:rsidR="00073E8C" w:rsidRPr="00073E8C">
        <w:tc>
          <w:tcPr>
            <w:tcW w:w="496" w:type="dxa"/>
            <w:tcBorders>
              <w:top w:val="nil"/>
              <w:left w:val="nil"/>
              <w:bottom w:val="nil"/>
              <w:right w:val="nil"/>
            </w:tcBorders>
          </w:tcPr>
          <w:p w:rsidR="00073E8C" w:rsidRPr="0038566B" w:rsidRDefault="00073E8C">
            <w:pPr>
              <w:pStyle w:val="StylIwony"/>
              <w:spacing w:before="0" w:after="0"/>
              <w:rPr>
                <w:rFonts w:ascii="Arial" w:hAnsi="Arial" w:cs="Arial"/>
              </w:rPr>
            </w:pPr>
            <w:r w:rsidRPr="0038566B">
              <w:rPr>
                <w:rFonts w:ascii="Arial" w:hAnsi="Arial" w:cs="Arial"/>
              </w:rPr>
              <w:lastRenderedPageBreak/>
              <w:t xml:space="preserve">  1.</w:t>
            </w:r>
          </w:p>
          <w:p w:rsidR="00073E8C" w:rsidRPr="0038566B" w:rsidRDefault="00073E8C">
            <w:pPr>
              <w:pStyle w:val="StylIwony"/>
              <w:spacing w:before="0" w:after="0"/>
              <w:rPr>
                <w:rFonts w:ascii="Arial" w:hAnsi="Arial" w:cs="Arial"/>
              </w:rPr>
            </w:pPr>
          </w:p>
          <w:p w:rsidR="00073E8C" w:rsidRPr="0038566B" w:rsidRDefault="00073E8C">
            <w:pPr>
              <w:pStyle w:val="StylIwony"/>
              <w:spacing w:before="0" w:after="0"/>
              <w:rPr>
                <w:rFonts w:ascii="Arial" w:hAnsi="Arial" w:cs="Arial"/>
              </w:rPr>
            </w:pPr>
            <w:r w:rsidRPr="0038566B">
              <w:rPr>
                <w:rFonts w:ascii="Arial" w:hAnsi="Arial" w:cs="Arial"/>
              </w:rPr>
              <w:t xml:space="preserve">  2.</w:t>
            </w:r>
          </w:p>
          <w:p w:rsidR="00073E8C" w:rsidRPr="0038566B" w:rsidRDefault="00073E8C">
            <w:pPr>
              <w:pStyle w:val="StylIwony"/>
              <w:spacing w:before="0" w:after="0"/>
              <w:rPr>
                <w:rFonts w:ascii="Arial" w:hAnsi="Arial" w:cs="Arial"/>
              </w:rPr>
            </w:pPr>
            <w:r w:rsidRPr="0038566B">
              <w:rPr>
                <w:rFonts w:ascii="Arial" w:hAnsi="Arial" w:cs="Arial"/>
              </w:rPr>
              <w:t xml:space="preserve">  3.</w:t>
            </w:r>
          </w:p>
          <w:p w:rsidR="00073E8C" w:rsidRPr="0038566B" w:rsidRDefault="00073E8C">
            <w:pPr>
              <w:pStyle w:val="StylIwony"/>
              <w:spacing w:before="0" w:after="0"/>
              <w:rPr>
                <w:rFonts w:ascii="Arial" w:hAnsi="Arial" w:cs="Arial"/>
              </w:rPr>
            </w:pPr>
            <w:r w:rsidRPr="0038566B">
              <w:rPr>
                <w:rFonts w:ascii="Arial" w:hAnsi="Arial" w:cs="Arial"/>
              </w:rPr>
              <w:t xml:space="preserve">  </w:t>
            </w:r>
          </w:p>
          <w:p w:rsidR="00073E8C" w:rsidRPr="0038566B" w:rsidRDefault="00073E8C">
            <w:pPr>
              <w:pStyle w:val="StylIwony"/>
              <w:spacing w:before="0" w:after="0"/>
              <w:rPr>
                <w:rFonts w:ascii="Arial" w:hAnsi="Arial" w:cs="Arial"/>
              </w:rPr>
            </w:pPr>
          </w:p>
        </w:tc>
        <w:tc>
          <w:tcPr>
            <w:tcW w:w="8646" w:type="dxa"/>
            <w:tcBorders>
              <w:top w:val="nil"/>
              <w:left w:val="nil"/>
              <w:bottom w:val="nil"/>
              <w:right w:val="nil"/>
            </w:tcBorders>
          </w:tcPr>
          <w:p w:rsidR="00073E8C" w:rsidRPr="0038566B" w:rsidRDefault="00073E8C">
            <w:pPr>
              <w:pStyle w:val="StylIwony"/>
              <w:spacing w:before="0" w:after="0"/>
              <w:rPr>
                <w:rFonts w:ascii="Arial" w:hAnsi="Arial" w:cs="Arial"/>
                <w:spacing w:val="-3"/>
              </w:rPr>
            </w:pPr>
            <w:r w:rsidRPr="0038566B">
              <w:rPr>
                <w:rFonts w:ascii="Arial" w:hAnsi="Arial" w:cs="Arial"/>
                <w:spacing w:val="-3"/>
              </w:rPr>
              <w:t>Wymagania techniczne COBRI INSTAL Zeszyt 3. Warunki techniczne wykonania i odbioru sieci wodociągowych – 2001 r.</w:t>
            </w:r>
          </w:p>
          <w:p w:rsidR="00073E8C" w:rsidRPr="0038566B" w:rsidRDefault="00073E8C">
            <w:pPr>
              <w:pStyle w:val="StylIwony"/>
              <w:spacing w:before="0" w:after="0"/>
              <w:rPr>
                <w:rFonts w:ascii="Arial" w:hAnsi="Arial" w:cs="Arial"/>
                <w:spacing w:val="-3"/>
              </w:rPr>
            </w:pPr>
            <w:r w:rsidRPr="0038566B">
              <w:rPr>
                <w:rFonts w:ascii="Arial" w:hAnsi="Arial" w:cs="Arial"/>
                <w:spacing w:val="-3"/>
              </w:rPr>
              <w:t>Warunki Techniczne Wykonania i Odbioru rurociągów z tworzyw sztucznych</w:t>
            </w:r>
          </w:p>
          <w:p w:rsidR="00073E8C" w:rsidRPr="0038566B" w:rsidRDefault="00073E8C">
            <w:pPr>
              <w:pStyle w:val="StylIwony"/>
              <w:spacing w:before="0" w:after="0"/>
              <w:rPr>
                <w:rFonts w:ascii="Arial" w:hAnsi="Arial" w:cs="Arial"/>
              </w:rPr>
            </w:pPr>
            <w:r w:rsidRPr="0038566B">
              <w:rPr>
                <w:rFonts w:ascii="Arial" w:hAnsi="Arial" w:cs="Arial"/>
              </w:rPr>
              <w:t>Warunki techniczne wykonania i odbioru robót budowlano-montażowych – tom I rozdz. IV, Arkady 1989 r. – Roboty ziemne</w:t>
            </w:r>
          </w:p>
        </w:tc>
      </w:tr>
    </w:tbl>
    <w:p w:rsidR="00073E8C" w:rsidRPr="0038566B" w:rsidRDefault="00073E8C">
      <w:pPr>
        <w:pStyle w:val="Nagwek2"/>
        <w:spacing w:before="0"/>
        <w:rPr>
          <w:rFonts w:cs="Arial"/>
        </w:rPr>
      </w:pPr>
    </w:p>
    <w:p w:rsidR="00073E8C" w:rsidRPr="0038566B" w:rsidRDefault="00073E8C">
      <w:pPr>
        <w:pStyle w:val="Nagwek2"/>
        <w:spacing w:before="0"/>
        <w:rPr>
          <w:rFonts w:cs="Arial"/>
          <w:b w:val="0"/>
        </w:rPr>
      </w:pPr>
      <w:r w:rsidRPr="0038566B">
        <w:rPr>
          <w:rFonts w:cs="Arial"/>
        </w:rPr>
        <w:t>10.3. Rysunki w dokumentacji projektowej</w:t>
      </w:r>
    </w:p>
    <w:p w:rsidR="00073E8C" w:rsidRPr="0038566B" w:rsidRDefault="00073E8C">
      <w:pPr>
        <w:ind w:left="426"/>
        <w:rPr>
          <w:rFonts w:ascii="Arial" w:hAnsi="Arial" w:cs="Arial"/>
          <w:sz w:val="24"/>
        </w:rPr>
      </w:pPr>
      <w:r w:rsidRPr="0038566B">
        <w:rPr>
          <w:rFonts w:ascii="Arial" w:hAnsi="Arial" w:cs="Arial"/>
          <w:sz w:val="24"/>
        </w:rPr>
        <w:t>– rys. nr ...........................</w:t>
      </w:r>
    </w:p>
    <w:p w:rsidR="00073E8C" w:rsidRPr="0038566B" w:rsidRDefault="00073E8C" w:rsidP="002828C1">
      <w:pPr>
        <w:ind w:left="426"/>
        <w:rPr>
          <w:rFonts w:ascii="Arial" w:hAnsi="Arial" w:cs="Arial"/>
          <w:sz w:val="24"/>
        </w:rPr>
      </w:pPr>
    </w:p>
    <w:p w:rsidR="00073E8C" w:rsidRPr="0038566B" w:rsidRDefault="00073E8C" w:rsidP="002828C1">
      <w:pPr>
        <w:ind w:left="426"/>
        <w:rPr>
          <w:rFonts w:ascii="Arial" w:hAnsi="Arial" w:cs="Arial"/>
          <w:sz w:val="24"/>
        </w:rPr>
      </w:pPr>
      <w:r w:rsidRPr="0038566B">
        <w:rPr>
          <w:rFonts w:ascii="Arial" w:hAnsi="Arial" w:cs="Arial"/>
          <w:b/>
          <w:sz w:val="24"/>
        </w:rPr>
        <w:t>Uwaga:</w:t>
      </w:r>
      <w:r w:rsidRPr="0038566B">
        <w:rPr>
          <w:rFonts w:ascii="Arial" w:hAnsi="Arial" w:cs="Arial"/>
          <w:sz w:val="24"/>
        </w:rPr>
        <w:t xml:space="preserve"> Cytowane w kolejnych przykładach normy, dokumenty i przepisy były aktualne w czasie opracowywania poszczególnych specyfikacji. Część z nich uległa dezaktualizacji i przytaczanie wymaga sprawdzenia.</w:t>
      </w:r>
    </w:p>
    <w:sectPr w:rsidR="00073E8C" w:rsidRPr="0038566B" w:rsidSect="002828C1">
      <w:headerReference w:type="even" r:id="rId7"/>
      <w:headerReference w:type="default" r:id="rId8"/>
      <w:footerReference w:type="even" r:id="rId9"/>
      <w:footerReference w:type="default" r:id="rId10"/>
      <w:headerReference w:type="first" r:id="rId11"/>
      <w:footerReference w:type="first" r:id="rId12"/>
      <w:pgSz w:w="11906" w:h="16838"/>
      <w:pgMar w:top="1417" w:right="113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7ED" w:rsidRDefault="007277ED" w:rsidP="00073E8C">
      <w:pPr>
        <w:spacing w:after="0" w:line="240" w:lineRule="auto"/>
      </w:pPr>
      <w:r>
        <w:separator/>
      </w:r>
    </w:p>
  </w:endnote>
  <w:endnote w:type="continuationSeparator" w:id="0">
    <w:p w:rsidR="007277ED" w:rsidRDefault="007277ED" w:rsidP="0007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Goudy Old Style CE ATT">
    <w:altName w:val="Times New Roman"/>
    <w:charset w:val="EE"/>
    <w:family w:val="roman"/>
    <w:pitch w:val="variable"/>
    <w:sig w:usb0="00000005" w:usb1="00000000" w:usb2="00000000" w:usb3="00000000" w:csb0="00000002" w:csb1="00000000"/>
  </w:font>
  <w:font w:name="Times New">
    <w:altName w:val="Times New Roman"/>
    <w:charset w:val="EE"/>
    <w:family w:val="auto"/>
    <w:pitch w:val="default"/>
  </w:font>
  <w:font w:name="CG Times">
    <w:panose1 w:val="020206030504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sablanca">
    <w:altName w:val="Coronet"/>
    <w:panose1 w:val="00000000000000000000"/>
    <w:charset w:val="EE"/>
    <w:family w:val="script"/>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5F3" w:rsidRPr="00073E8C" w:rsidRDefault="008615F3" w:rsidP="00073E8C">
    <w:pPr>
      <w:pStyle w:val="Stopka"/>
      <w:pBdr>
        <w:top w:val="single" w:sz="4" w:space="1" w:color="auto"/>
      </w:pBdr>
      <w:rPr>
        <w:rFonts w:ascii="Times New Roman" w:hAnsi="Times New Roman"/>
        <w:i/>
      </w:rPr>
    </w:pPr>
    <w:r>
      <w:rPr>
        <w:rFonts w:ascii="Times New Roman" w:hAnsi="Times New Roman"/>
        <w:i/>
      </w:rPr>
      <w:t xml:space="preserve">Strona - </w:t>
    </w:r>
    <w:r>
      <w:rPr>
        <w:rFonts w:ascii="Times New Roman" w:hAnsi="Times New Roman"/>
        <w:i/>
      </w:rPr>
      <w:fldChar w:fldCharType="begin"/>
    </w:r>
    <w:r>
      <w:rPr>
        <w:rFonts w:ascii="Times New Roman" w:hAnsi="Times New Roman"/>
        <w:i/>
      </w:rPr>
      <w:instrText xml:space="preserve"> PAGE  \* MERGEFORMAT </w:instrText>
    </w:r>
    <w:r>
      <w:rPr>
        <w:rFonts w:ascii="Times New Roman" w:hAnsi="Times New Roman"/>
        <w:i/>
      </w:rPr>
      <w:fldChar w:fldCharType="separate"/>
    </w:r>
    <w:r w:rsidR="00C93E1F">
      <w:rPr>
        <w:rFonts w:ascii="Times New Roman" w:hAnsi="Times New Roman"/>
        <w:i/>
        <w:noProof/>
      </w:rPr>
      <w:t>6</w:t>
    </w:r>
    <w:r>
      <w:rPr>
        <w:rFonts w:ascii="Times New Roman" w:hAnsi="Times New Roman"/>
        <w:i/>
      </w:rPr>
      <w:fldChar w:fldCharType="end"/>
    </w:r>
    <w:r>
      <w:rPr>
        <w:rFonts w:ascii="Times New Roman" w:hAnsi="Times New Roman"/>
        <w:i/>
      </w:rPr>
      <w:tab/>
    </w:r>
    <w:r>
      <w:rPr>
        <w:rFonts w:ascii="Times New Roman" w:hAnsi="Times New Roman"/>
        <w:i/>
      </w:rPr>
      <w:tab/>
      <w:t>ROSA BUD S.A.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5F3" w:rsidRPr="00073E8C" w:rsidRDefault="008615F3" w:rsidP="00073E8C">
    <w:pPr>
      <w:pStyle w:val="Stopka"/>
      <w:pBdr>
        <w:top w:val="single" w:sz="4" w:space="1" w:color="auto"/>
      </w:pBdr>
      <w:jc w:val="right"/>
      <w:rPr>
        <w:rFonts w:ascii="Times New Roman" w:hAnsi="Times New Roman"/>
        <w:i/>
      </w:rPr>
    </w:pPr>
    <w:r>
      <w:rPr>
        <w:rFonts w:ascii="Times New Roman" w:hAnsi="Times New Roman"/>
        <w:i/>
      </w:rPr>
      <w:t>ROSA BUD S.A.</w:t>
    </w:r>
    <w:r>
      <w:rPr>
        <w:rFonts w:ascii="Times New Roman" w:hAnsi="Times New Roman"/>
        <w:i/>
      </w:rPr>
      <w:tab/>
    </w:r>
    <w:r>
      <w:rPr>
        <w:rFonts w:ascii="Times New Roman" w:hAnsi="Times New Roman"/>
        <w:i/>
      </w:rPr>
      <w:tab/>
      <w:t xml:space="preserve">Strona - </w:t>
    </w:r>
    <w:r>
      <w:rPr>
        <w:rFonts w:ascii="Times New Roman" w:hAnsi="Times New Roman"/>
        <w:i/>
      </w:rPr>
      <w:fldChar w:fldCharType="begin"/>
    </w:r>
    <w:r>
      <w:rPr>
        <w:rFonts w:ascii="Times New Roman" w:hAnsi="Times New Roman"/>
        <w:i/>
      </w:rPr>
      <w:instrText xml:space="preserve"> PAGE  \* MERGEFORMAT </w:instrText>
    </w:r>
    <w:r>
      <w:rPr>
        <w:rFonts w:ascii="Times New Roman" w:hAnsi="Times New Roman"/>
        <w:i/>
      </w:rPr>
      <w:fldChar w:fldCharType="separate"/>
    </w:r>
    <w:r w:rsidR="00C93E1F">
      <w:rPr>
        <w:rFonts w:ascii="Times New Roman" w:hAnsi="Times New Roman"/>
        <w:i/>
        <w:noProof/>
      </w:rPr>
      <w:t>7</w:t>
    </w:r>
    <w:r>
      <w:rPr>
        <w:rFonts w:ascii="Times New Roman" w:hAnsi="Times New Roman"/>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5F3" w:rsidRDefault="008615F3" w:rsidP="00073E8C">
    <w:pPr>
      <w:pStyle w:val="Stopka"/>
      <w:pBdr>
        <w:bottom w:val="single" w:sz="4" w:space="1" w:color="auto"/>
      </w:pBdr>
      <w:shd w:val="clear" w:color="auto" w:fill="D5DCE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7ED" w:rsidRDefault="007277ED" w:rsidP="00073E8C">
      <w:pPr>
        <w:spacing w:after="0" w:line="240" w:lineRule="auto"/>
      </w:pPr>
      <w:r>
        <w:separator/>
      </w:r>
    </w:p>
  </w:footnote>
  <w:footnote w:type="continuationSeparator" w:id="0">
    <w:p w:rsidR="007277ED" w:rsidRDefault="007277ED" w:rsidP="00073E8C">
      <w:pPr>
        <w:spacing w:after="0" w:line="240" w:lineRule="auto"/>
      </w:pPr>
      <w:r>
        <w:continuationSeparator/>
      </w:r>
    </w:p>
  </w:footnote>
  <w:footnote w:id="1">
    <w:p w:rsidR="008615F3" w:rsidRDefault="008615F3">
      <w:pPr>
        <w:pStyle w:val="Stopka1"/>
        <w:spacing w:line="100" w:lineRule="exact"/>
        <w:ind w:left="20"/>
      </w:pPr>
      <w:r>
        <w:rPr>
          <w:rStyle w:val="Domylnaczcionkaakapitu1"/>
        </w:rPr>
        <w:footnoteRef/>
      </w:r>
      <w:r>
        <w:t xml:space="preserve"> niepotrzebne skreślić ** właściwe dopisać</w:t>
      </w:r>
    </w:p>
  </w:footnote>
  <w:footnote w:id="2">
    <w:p w:rsidR="008615F3" w:rsidRDefault="008615F3">
      <w:pPr>
        <w:pStyle w:val="Stopka1"/>
        <w:spacing w:line="100" w:lineRule="exact"/>
        <w:ind w:left="20"/>
      </w:pPr>
      <w:r>
        <w:rPr>
          <w:rStyle w:val="Domylnaczcionkaakapitu1"/>
        </w:rPr>
        <w:footnoteRef/>
      </w:r>
      <w:r>
        <w:t xml:space="preserve"> niepotrzebne skreślić ** właściwe dopisać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5F3" w:rsidRDefault="008615F3" w:rsidP="00C55B2D">
    <w:pPr>
      <w:pStyle w:val="Nagwek"/>
      <w:pBdr>
        <w:bottom w:val="single" w:sz="4" w:space="1" w:color="auto"/>
      </w:pBdr>
      <w:rPr>
        <w:rFonts w:ascii="Times New Roman" w:hAnsi="Times New Roman"/>
        <w:i/>
      </w:rPr>
    </w:pPr>
    <w:r>
      <w:rPr>
        <w:rFonts w:ascii="Times New Roman" w:hAnsi="Times New Roman"/>
        <w:i/>
      </w:rPr>
      <w:t>Specyfikacja Techniczna Budowy hali widowiskowo - sportowej w Radomiu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5F3" w:rsidRDefault="008615F3" w:rsidP="00C55B2D">
    <w:pPr>
      <w:pStyle w:val="Nagwek"/>
      <w:pBdr>
        <w:bottom w:val="single" w:sz="4" w:space="1" w:color="auto"/>
      </w:pBdr>
      <w:rPr>
        <w:rFonts w:ascii="Times New Roman" w:hAnsi="Times New Roman"/>
        <w:i/>
      </w:rPr>
    </w:pPr>
    <w:r>
      <w:rPr>
        <w:rFonts w:ascii="Times New Roman" w:hAnsi="Times New Roman"/>
        <w:i/>
      </w:rPr>
      <w:t>Specyfikacja Techniczna Budowy hali widowiskowo - sportowej w Radomiu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5F3" w:rsidRDefault="008615F3" w:rsidP="00073E8C">
    <w:pPr>
      <w:pStyle w:val="Nagwek"/>
      <w:pBdr>
        <w:top w:val="single" w:sz="4" w:space="1" w:color="auto"/>
      </w:pBdr>
      <w:shd w:val="clear" w:color="auto" w:fill="D5DCE4"/>
    </w:pPr>
    <w:r>
      <w:rPr>
        <w:noProof/>
        <w:lang w:eastAsia="pl-PL"/>
      </w:rPr>
      <w:drawing>
        <wp:inline distT="0" distB="0" distL="0" distR="0">
          <wp:extent cx="5838825" cy="6191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825" cy="6191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97A9B5C"/>
    <w:lvl w:ilvl="0">
      <w:numFmt w:val="decimal"/>
      <w:pStyle w:val="Listapunktowana"/>
      <w:lvlText w:val="*"/>
      <w:lvlJc w:val="left"/>
    </w:lvl>
  </w:abstractNum>
  <w:abstractNum w:abstractNumId="1" w15:restartNumberingAfterBreak="0">
    <w:nsid w:val="00000001"/>
    <w:multiLevelType w:val="multilevel"/>
    <w:tmpl w:val="01045FC5"/>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00000002"/>
    <w:multiLevelType w:val="multilevel"/>
    <w:tmpl w:val="014A5C22"/>
    <w:lvl w:ilvl="0">
      <w:start w:val="1"/>
      <w:numFmt w:val="none"/>
      <w:suff w:val="nothing"/>
      <w:lvlText w:val=""/>
      <w:lvlJc w:val="left"/>
      <w:pPr>
        <w:ind w:left="432" w:hanging="432"/>
      </w:pPr>
      <w:rPr>
        <w:rFonts w:ascii="Arial" w:eastAsia="Arial" w:hAnsi="Arial"/>
        <w:b/>
        <w:i w:val="0"/>
        <w:caps w:val="0"/>
        <w:strike w:val="0"/>
        <w:dstrike w:val="0"/>
        <w:color w:val="000000"/>
        <w:sz w:val="18"/>
        <w:u w:val="none"/>
        <w:vertAlign w:val="baseline"/>
      </w:rPr>
    </w:lvl>
    <w:lvl w:ilvl="1">
      <w:start w:val="1"/>
      <w:numFmt w:val="none"/>
      <w:suff w:val="nothing"/>
      <w:lvlText w:val=""/>
      <w:lvlJc w:val="left"/>
      <w:pPr>
        <w:ind w:left="576" w:hanging="576"/>
      </w:pPr>
      <w:rPr>
        <w:rFonts w:ascii="Arial" w:eastAsia="Arial" w:hAnsi="Arial"/>
        <w:b w:val="0"/>
        <w:i w:val="0"/>
        <w:caps w:val="0"/>
        <w:strike w:val="0"/>
        <w:dstrike w:val="0"/>
        <w:color w:val="000000"/>
        <w:sz w:val="16"/>
        <w:u w:val="none"/>
        <w:vertAlign w:val="baseline"/>
      </w:rPr>
    </w:lvl>
    <w:lvl w:ilvl="2">
      <w:start w:val="1"/>
      <w:numFmt w:val="none"/>
      <w:suff w:val="nothing"/>
      <w:lvlText w:val=""/>
      <w:lvlJc w:val="left"/>
      <w:pPr>
        <w:ind w:left="720" w:hanging="720"/>
      </w:pPr>
      <w:rPr>
        <w:sz w:val="18"/>
      </w:r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00000003"/>
    <w:multiLevelType w:val="multilevel"/>
    <w:tmpl w:val="01F01E4B"/>
    <w:lvl w:ilvl="0">
      <w:start w:val="1"/>
      <w:numFmt w:val="none"/>
      <w:pStyle w:val="BOMBA"/>
      <w:suff w:val="nothing"/>
      <w:lvlText w:val=""/>
      <w:lvlJc w:val="left"/>
      <w:pPr>
        <w:ind w:left="432" w:hanging="432"/>
      </w:pPr>
      <w:rPr>
        <w:rFonts w:ascii="Arial" w:eastAsia="Arial" w:hAnsi="Arial"/>
        <w:b w:val="0"/>
        <w:i w:val="0"/>
        <w:caps w:val="0"/>
        <w:strike w:val="0"/>
        <w:dstrike w:val="0"/>
        <w:color w:val="000000"/>
        <w:sz w:val="16"/>
        <w:u w:val="none"/>
        <w:vertAlign w:val="baseline"/>
      </w:rPr>
    </w:lvl>
    <w:lvl w:ilvl="1">
      <w:start w:val="1"/>
      <w:numFmt w:val="none"/>
      <w:suff w:val="nothing"/>
      <w:lvlText w:val=""/>
      <w:lvlJc w:val="left"/>
      <w:pPr>
        <w:ind w:left="576" w:hanging="576"/>
      </w:pPr>
      <w:rPr>
        <w:b w:val="0"/>
        <w:sz w:val="18"/>
      </w:r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15:restartNumberingAfterBreak="0">
    <w:nsid w:val="00000005"/>
    <w:multiLevelType w:val="multilevel"/>
    <w:tmpl w:val="00123352"/>
    <w:lvl w:ilvl="0">
      <w:start w:val="4"/>
      <w:numFmt w:val="decimal"/>
      <w:lvlText w:val="1.5.%1."/>
      <w:lvlJc w:val="left"/>
      <w:pPr>
        <w:ind w:left="0" w:firstLine="0"/>
      </w:pPr>
      <w:rPr>
        <w:rFonts w:ascii="Arial" w:eastAsia="Arial" w:hAnsi="Arial"/>
        <w:b/>
        <w:i w:val="0"/>
        <w:caps w:val="0"/>
        <w:strike w:val="0"/>
        <w:dstrike w:val="0"/>
        <w:color w:val="000000"/>
        <w:sz w:val="18"/>
        <w:u w:val="none"/>
        <w:vertAlign w:val="baseline"/>
      </w:rPr>
    </w:lvl>
    <w:lvl w:ilvl="1">
      <w:start w:val="1"/>
      <w:numFmt w:val="lowerLetter"/>
      <w:lvlText w:val="%2)"/>
      <w:lvlJc w:val="left"/>
      <w:pPr>
        <w:ind w:left="0" w:firstLine="0"/>
      </w:pPr>
      <w:rPr>
        <w:rFonts w:ascii="Times New Roman" w:eastAsia="Times New Roman" w:hAnsi="Times New Roman"/>
        <w:b w:val="0"/>
        <w:i w:val="0"/>
        <w:caps w:val="0"/>
        <w:strike w:val="0"/>
        <w:dstrike w:val="0"/>
        <w:color w:val="000000"/>
        <w:sz w:val="19"/>
        <w:u w:val="none"/>
        <w:vertAlign w:val="baseline"/>
      </w:rPr>
    </w:lvl>
    <w:lvl w:ilvl="2">
      <w:start w:val="1"/>
      <w:numFmt w:val="decimal"/>
      <w:lvlText w:val="%3)"/>
      <w:lvlJc w:val="left"/>
      <w:pPr>
        <w:ind w:left="0" w:firstLine="0"/>
      </w:pPr>
    </w:lvl>
    <w:lvl w:ilvl="3">
      <w:start w:val="2"/>
      <w:numFmt w:val="lowerLetter"/>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5" w15:restartNumberingAfterBreak="0">
    <w:nsid w:val="00000006"/>
    <w:multiLevelType w:val="multilevel"/>
    <w:tmpl w:val="01356878"/>
    <w:lvl w:ilvl="0">
      <w:start w:val="1"/>
      <w:numFmt w:val="decimal"/>
      <w:lvlText w:val="1.4.%1."/>
      <w:lvlJc w:val="left"/>
      <w:pPr>
        <w:ind w:left="0" w:firstLine="0"/>
      </w:pPr>
      <w:rPr>
        <w:rFonts w:ascii="Arial" w:eastAsia="Arial" w:hAnsi="Arial"/>
        <w:b/>
        <w:i w:val="0"/>
        <w:caps w:val="0"/>
        <w:strike w:val="0"/>
        <w:dstrike w:val="0"/>
        <w:color w:val="000000"/>
        <w:sz w:val="18"/>
        <w:u w:val="none"/>
        <w:vertAlign w:val="baseline"/>
      </w:rPr>
    </w:lvl>
    <w:lvl w:ilvl="1">
      <w:start w:val="1"/>
      <w:numFmt w:val="lowerLetter"/>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6" w15:restartNumberingAfterBreak="0">
    <w:nsid w:val="00000007"/>
    <w:multiLevelType w:val="multilevel"/>
    <w:tmpl w:val="008BEFFA"/>
    <w:lvl w:ilvl="0">
      <w:start w:val="1"/>
      <w:numFmt w:val="lowerLetter"/>
      <w:lvlText w:val="%1)"/>
      <w:lvlJc w:val="left"/>
      <w:pPr>
        <w:ind w:left="1080" w:hanging="360"/>
      </w:pPr>
      <w:rPr>
        <w:b w:val="0"/>
        <w:sz w:val="18"/>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8"/>
    <w:multiLevelType w:val="multilevel"/>
    <w:tmpl w:val="014AEF9C"/>
    <w:lvl w:ilvl="0">
      <w:start w:val="1"/>
      <w:numFmt w:val="lowerLetter"/>
      <w:pStyle w:val="Lista1"/>
      <w:lvlText w:val="%1)"/>
      <w:lvlJc w:val="left"/>
      <w:pPr>
        <w:ind w:left="108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9"/>
    <w:multiLevelType w:val="multilevel"/>
    <w:tmpl w:val="01F9E962"/>
    <w:lvl w:ilvl="0">
      <w:start w:val="1"/>
      <w:numFmt w:val="lowerLetter"/>
      <w:pStyle w:val="punkty"/>
      <w:lvlText w:val="%1)"/>
      <w:lvlJc w:val="left"/>
      <w:pPr>
        <w:ind w:left="1080" w:hanging="360"/>
      </w:pPr>
      <w:rPr>
        <w:rFonts w:ascii="Times New Roman" w:eastAsia="Times New Roman" w:hAnsi="Times New Roman"/>
        <w:b w:val="0"/>
        <w:i w:val="0"/>
        <w:caps w:val="0"/>
        <w:strike w:val="0"/>
        <w:dstrike w:val="0"/>
        <w:color w:val="000000"/>
        <w:sz w:val="19"/>
        <w:u w:val="none"/>
        <w:vertAlign w:val="baseli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0000000B"/>
    <w:multiLevelType w:val="multilevel"/>
    <w:tmpl w:val="032078AC"/>
    <w:lvl w:ilvl="0">
      <w:start w:val="1"/>
      <w:numFmt w:val="bullet"/>
      <w:lvlText w:val=""/>
      <w:lvlJc w:val="left"/>
      <w:pPr>
        <w:ind w:left="720" w:hanging="360"/>
      </w:pPr>
      <w:rPr>
        <w:rFonts w:ascii="Symbol" w:eastAsia="Symbol" w:hAnsi="Symbol"/>
        <w:b/>
        <w:i w:val="0"/>
        <w:caps w:val="0"/>
        <w:strike w:val="0"/>
        <w:dstrike w:val="0"/>
        <w:color w:val="000000"/>
        <w:sz w:val="18"/>
        <w:u w:val="none"/>
        <w:vertAlign w:val="baseli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15:restartNumberingAfterBreak="0">
    <w:nsid w:val="0000000D"/>
    <w:multiLevelType w:val="multilevel"/>
    <w:tmpl w:val="03A83AF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000000E"/>
    <w:multiLevelType w:val="multilevel"/>
    <w:tmpl w:val="022BEA6F"/>
    <w:lvl w:ilvl="0">
      <w:start w:val="1"/>
      <w:numFmt w:val="lowerLetter"/>
      <w:pStyle w:val="lista"/>
      <w:lvlText w:val="%1)"/>
      <w:lvlJc w:val="left"/>
      <w:pPr>
        <w:ind w:left="720" w:hanging="360"/>
      </w:pPr>
    </w:lvl>
    <w:lvl w:ilvl="1">
      <w:start w:val="1"/>
      <w:numFmt w:val="bullet"/>
      <w:lvlText w:val="◦"/>
      <w:lvlJc w:val="left"/>
      <w:pPr>
        <w:ind w:left="1080" w:hanging="360"/>
      </w:pPr>
      <w:rPr>
        <w:rFonts w:ascii="OpenSymbol" w:eastAsia="OpenSymbol" w:hAnsi="OpenSymbol"/>
      </w:rPr>
    </w:lvl>
    <w:lvl w:ilvl="2">
      <w:start w:val="1"/>
      <w:numFmt w:val="bullet"/>
      <w:lvlText w:val="▪"/>
      <w:lvlJc w:val="left"/>
      <w:pPr>
        <w:ind w:left="1440" w:hanging="360"/>
      </w:pPr>
      <w:rPr>
        <w:rFonts w:ascii="OpenSymbol" w:eastAsia="OpenSymbol" w:hAnsi="OpenSymbol"/>
      </w:rPr>
    </w:lvl>
    <w:lvl w:ilvl="3">
      <w:start w:val="1"/>
      <w:numFmt w:val="bullet"/>
      <w:lvlText w:val=""/>
      <w:lvlJc w:val="left"/>
      <w:pPr>
        <w:ind w:left="1800" w:hanging="360"/>
      </w:pPr>
      <w:rPr>
        <w:rFonts w:ascii="Symbol" w:eastAsia="Symbol" w:hAnsi="Symbol"/>
      </w:rPr>
    </w:lvl>
    <w:lvl w:ilvl="4">
      <w:start w:val="1"/>
      <w:numFmt w:val="bullet"/>
      <w:lvlText w:val="◦"/>
      <w:lvlJc w:val="left"/>
      <w:pPr>
        <w:ind w:left="2160" w:hanging="360"/>
      </w:pPr>
      <w:rPr>
        <w:rFonts w:ascii="OpenSymbol" w:eastAsia="OpenSymbol" w:hAnsi="OpenSymbol"/>
      </w:rPr>
    </w:lvl>
    <w:lvl w:ilvl="5">
      <w:start w:val="1"/>
      <w:numFmt w:val="bullet"/>
      <w:lvlText w:val="▪"/>
      <w:lvlJc w:val="left"/>
      <w:pPr>
        <w:ind w:left="2520" w:hanging="360"/>
      </w:pPr>
      <w:rPr>
        <w:rFonts w:ascii="OpenSymbol" w:eastAsia="OpenSymbol" w:hAnsi="OpenSymbol"/>
      </w:rPr>
    </w:lvl>
    <w:lvl w:ilvl="6">
      <w:start w:val="1"/>
      <w:numFmt w:val="bullet"/>
      <w:lvlText w:val=""/>
      <w:lvlJc w:val="left"/>
      <w:pPr>
        <w:ind w:left="2880" w:hanging="360"/>
      </w:pPr>
      <w:rPr>
        <w:rFonts w:ascii="Symbol" w:eastAsia="Symbol" w:hAnsi="Symbol"/>
      </w:rPr>
    </w:lvl>
    <w:lvl w:ilvl="7">
      <w:start w:val="1"/>
      <w:numFmt w:val="bullet"/>
      <w:lvlText w:val="◦"/>
      <w:lvlJc w:val="left"/>
      <w:pPr>
        <w:ind w:left="3240" w:hanging="360"/>
      </w:pPr>
      <w:rPr>
        <w:rFonts w:ascii="OpenSymbol" w:eastAsia="OpenSymbol" w:hAnsi="OpenSymbol"/>
      </w:rPr>
    </w:lvl>
    <w:lvl w:ilvl="8">
      <w:start w:val="1"/>
      <w:numFmt w:val="bullet"/>
      <w:lvlText w:val="▪"/>
      <w:lvlJc w:val="left"/>
      <w:pPr>
        <w:ind w:left="3600" w:hanging="360"/>
      </w:pPr>
      <w:rPr>
        <w:rFonts w:ascii="OpenSymbol" w:eastAsia="OpenSymbol" w:hAnsi="OpenSymbol"/>
      </w:rPr>
    </w:lvl>
  </w:abstractNum>
  <w:abstractNum w:abstractNumId="12" w15:restartNumberingAfterBreak="0">
    <w:nsid w:val="0000000F"/>
    <w:multiLevelType w:val="multilevel"/>
    <w:tmpl w:val="00EA916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0B24C9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 w15:restartNumberingAfterBreak="0">
    <w:nsid w:val="01ED7F67"/>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 w15:restartNumberingAfterBreak="0">
    <w:nsid w:val="043A47A1"/>
    <w:multiLevelType w:val="multilevel"/>
    <w:tmpl w:val="014E1ADE"/>
    <w:lvl w:ilvl="0">
      <w:start w:val="1"/>
      <w:numFmt w:val="lowerLetter"/>
      <w:lvlText w:val="%1)"/>
      <w:lvlJc w:val="left"/>
      <w:rPr>
        <w:rFonts w:ascii="Batang" w:eastAsia="Batang" w:hAnsi="Batang"/>
        <w:b w:val="0"/>
        <w:i w:val="0"/>
        <w:strike w:val="0"/>
        <w:dstrike w:val="0"/>
        <w:color w:val="000000"/>
        <w:sz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44B59D9"/>
    <w:multiLevelType w:val="multilevel"/>
    <w:tmpl w:val="022FC8CA"/>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5442293"/>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 w15:restartNumberingAfterBreak="0">
    <w:nsid w:val="05623EAD"/>
    <w:multiLevelType w:val="multilevel"/>
    <w:tmpl w:val="012C5577"/>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5F2460F"/>
    <w:multiLevelType w:val="singleLevel"/>
    <w:tmpl w:val="DE38BEBA"/>
    <w:lvl w:ilvl="0">
      <w:start w:val="17"/>
      <w:numFmt w:val="decimal"/>
      <w:lvlText w:val="%1."/>
      <w:legacy w:legacy="1" w:legacySpace="0" w:legacyIndent="283"/>
      <w:lvlJc w:val="left"/>
      <w:pPr>
        <w:ind w:left="425" w:hanging="283"/>
      </w:pPr>
    </w:lvl>
  </w:abstractNum>
  <w:abstractNum w:abstractNumId="20" w15:restartNumberingAfterBreak="0">
    <w:nsid w:val="060769E3"/>
    <w:multiLevelType w:val="hybridMultilevel"/>
    <w:tmpl w:val="0586689E"/>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21" w15:restartNumberingAfterBreak="0">
    <w:nsid w:val="06702966"/>
    <w:multiLevelType w:val="hybridMultilevel"/>
    <w:tmpl w:val="EE364EEC"/>
    <w:lvl w:ilvl="0" w:tplc="4AA8831E">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359"/>
        </w:tabs>
        <w:ind w:left="359" w:hanging="360"/>
      </w:pPr>
      <w:rPr>
        <w:rFonts w:ascii="Courier New" w:hAnsi="Courier New" w:hint="default"/>
      </w:rPr>
    </w:lvl>
    <w:lvl w:ilvl="2" w:tplc="04150005" w:tentative="1">
      <w:start w:val="1"/>
      <w:numFmt w:val="bullet"/>
      <w:lvlText w:val=""/>
      <w:lvlJc w:val="left"/>
      <w:pPr>
        <w:tabs>
          <w:tab w:val="num" w:pos="1079"/>
        </w:tabs>
        <w:ind w:left="1079" w:hanging="360"/>
      </w:pPr>
      <w:rPr>
        <w:rFonts w:ascii="Wingdings" w:hAnsi="Wingdings" w:hint="default"/>
      </w:rPr>
    </w:lvl>
    <w:lvl w:ilvl="3" w:tplc="04150001" w:tentative="1">
      <w:start w:val="1"/>
      <w:numFmt w:val="bullet"/>
      <w:lvlText w:val=""/>
      <w:lvlJc w:val="left"/>
      <w:pPr>
        <w:tabs>
          <w:tab w:val="num" w:pos="1799"/>
        </w:tabs>
        <w:ind w:left="1799" w:hanging="360"/>
      </w:pPr>
      <w:rPr>
        <w:rFonts w:ascii="Symbol" w:hAnsi="Symbol" w:hint="default"/>
      </w:rPr>
    </w:lvl>
    <w:lvl w:ilvl="4" w:tplc="04150003" w:tentative="1">
      <w:start w:val="1"/>
      <w:numFmt w:val="bullet"/>
      <w:lvlText w:val="o"/>
      <w:lvlJc w:val="left"/>
      <w:pPr>
        <w:tabs>
          <w:tab w:val="num" w:pos="2519"/>
        </w:tabs>
        <w:ind w:left="2519" w:hanging="360"/>
      </w:pPr>
      <w:rPr>
        <w:rFonts w:ascii="Courier New" w:hAnsi="Courier New" w:hint="default"/>
      </w:rPr>
    </w:lvl>
    <w:lvl w:ilvl="5" w:tplc="04150005" w:tentative="1">
      <w:start w:val="1"/>
      <w:numFmt w:val="bullet"/>
      <w:lvlText w:val=""/>
      <w:lvlJc w:val="left"/>
      <w:pPr>
        <w:tabs>
          <w:tab w:val="num" w:pos="3239"/>
        </w:tabs>
        <w:ind w:left="3239" w:hanging="360"/>
      </w:pPr>
      <w:rPr>
        <w:rFonts w:ascii="Wingdings" w:hAnsi="Wingdings" w:hint="default"/>
      </w:rPr>
    </w:lvl>
    <w:lvl w:ilvl="6" w:tplc="04150001" w:tentative="1">
      <w:start w:val="1"/>
      <w:numFmt w:val="bullet"/>
      <w:lvlText w:val=""/>
      <w:lvlJc w:val="left"/>
      <w:pPr>
        <w:tabs>
          <w:tab w:val="num" w:pos="3959"/>
        </w:tabs>
        <w:ind w:left="3959" w:hanging="360"/>
      </w:pPr>
      <w:rPr>
        <w:rFonts w:ascii="Symbol" w:hAnsi="Symbol" w:hint="default"/>
      </w:rPr>
    </w:lvl>
    <w:lvl w:ilvl="7" w:tplc="04150003" w:tentative="1">
      <w:start w:val="1"/>
      <w:numFmt w:val="bullet"/>
      <w:lvlText w:val="o"/>
      <w:lvlJc w:val="left"/>
      <w:pPr>
        <w:tabs>
          <w:tab w:val="num" w:pos="4679"/>
        </w:tabs>
        <w:ind w:left="4679" w:hanging="360"/>
      </w:pPr>
      <w:rPr>
        <w:rFonts w:ascii="Courier New" w:hAnsi="Courier New" w:hint="default"/>
      </w:rPr>
    </w:lvl>
    <w:lvl w:ilvl="8" w:tplc="04150005" w:tentative="1">
      <w:start w:val="1"/>
      <w:numFmt w:val="bullet"/>
      <w:lvlText w:val=""/>
      <w:lvlJc w:val="left"/>
      <w:pPr>
        <w:tabs>
          <w:tab w:val="num" w:pos="5399"/>
        </w:tabs>
        <w:ind w:left="5399" w:hanging="360"/>
      </w:pPr>
      <w:rPr>
        <w:rFonts w:ascii="Wingdings" w:hAnsi="Wingdings" w:hint="default"/>
      </w:rPr>
    </w:lvl>
  </w:abstractNum>
  <w:abstractNum w:abstractNumId="22" w15:restartNumberingAfterBreak="0">
    <w:nsid w:val="06E64FB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23" w15:restartNumberingAfterBreak="0">
    <w:nsid w:val="076D0228"/>
    <w:multiLevelType w:val="multilevel"/>
    <w:tmpl w:val="03F1ACE7"/>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0794763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25" w15:restartNumberingAfterBreak="0">
    <w:nsid w:val="083A4472"/>
    <w:multiLevelType w:val="singleLevel"/>
    <w:tmpl w:val="0D6A028A"/>
    <w:lvl w:ilvl="0">
      <w:start w:val="31"/>
      <w:numFmt w:val="decimal"/>
      <w:lvlText w:val="%1."/>
      <w:legacy w:legacy="1" w:legacySpace="57" w:legacyIndent="454"/>
      <w:lvlJc w:val="right"/>
      <w:pPr>
        <w:ind w:left="454" w:hanging="454"/>
      </w:pPr>
    </w:lvl>
  </w:abstractNum>
  <w:abstractNum w:abstractNumId="26" w15:restartNumberingAfterBreak="0">
    <w:nsid w:val="085603F7"/>
    <w:multiLevelType w:val="hybridMultilevel"/>
    <w:tmpl w:val="996C40F8"/>
    <w:lvl w:ilvl="0" w:tplc="08D897BC">
      <w:numFmt w:val="bullet"/>
      <w:lvlText w:val="–"/>
      <w:lvlJc w:val="left"/>
      <w:pPr>
        <w:tabs>
          <w:tab w:val="num" w:pos="480"/>
        </w:tabs>
        <w:ind w:left="480" w:hanging="360"/>
      </w:pPr>
      <w:rPr>
        <w:rFonts w:ascii="Times New Roman" w:cs="Times New Roman" w:hint="default"/>
      </w:rPr>
    </w:lvl>
    <w:lvl w:ilvl="1" w:tplc="04150003" w:tentative="1">
      <w:start w:val="1"/>
      <w:numFmt w:val="bullet"/>
      <w:lvlText w:val="o"/>
      <w:lvlJc w:val="left"/>
      <w:pPr>
        <w:tabs>
          <w:tab w:val="num" w:pos="120"/>
        </w:tabs>
        <w:ind w:left="120" w:hanging="360"/>
      </w:pPr>
      <w:rPr>
        <w:rFonts w:ascii="Courier New" w:hAnsi="Courier New" w:hint="default"/>
      </w:rPr>
    </w:lvl>
    <w:lvl w:ilvl="2" w:tplc="04150005" w:tentative="1">
      <w:start w:val="1"/>
      <w:numFmt w:val="bullet"/>
      <w:lvlText w:val=""/>
      <w:lvlJc w:val="left"/>
      <w:pPr>
        <w:tabs>
          <w:tab w:val="num" w:pos="840"/>
        </w:tabs>
        <w:ind w:left="840" w:hanging="360"/>
      </w:pPr>
      <w:rPr>
        <w:rFonts w:ascii="Wingdings" w:hAnsi="Wingdings" w:hint="default"/>
      </w:rPr>
    </w:lvl>
    <w:lvl w:ilvl="3" w:tplc="04150001" w:tentative="1">
      <w:start w:val="1"/>
      <w:numFmt w:val="bullet"/>
      <w:lvlText w:val=""/>
      <w:lvlJc w:val="left"/>
      <w:pPr>
        <w:tabs>
          <w:tab w:val="num" w:pos="1560"/>
        </w:tabs>
        <w:ind w:left="1560" w:hanging="360"/>
      </w:pPr>
      <w:rPr>
        <w:rFonts w:ascii="Symbol" w:hAnsi="Symbol" w:hint="default"/>
      </w:rPr>
    </w:lvl>
    <w:lvl w:ilvl="4" w:tplc="04150003" w:tentative="1">
      <w:start w:val="1"/>
      <w:numFmt w:val="bullet"/>
      <w:lvlText w:val="o"/>
      <w:lvlJc w:val="left"/>
      <w:pPr>
        <w:tabs>
          <w:tab w:val="num" w:pos="2280"/>
        </w:tabs>
        <w:ind w:left="2280" w:hanging="360"/>
      </w:pPr>
      <w:rPr>
        <w:rFonts w:ascii="Courier New" w:hAnsi="Courier New" w:hint="default"/>
      </w:rPr>
    </w:lvl>
    <w:lvl w:ilvl="5" w:tplc="04150005" w:tentative="1">
      <w:start w:val="1"/>
      <w:numFmt w:val="bullet"/>
      <w:lvlText w:val=""/>
      <w:lvlJc w:val="left"/>
      <w:pPr>
        <w:tabs>
          <w:tab w:val="num" w:pos="3000"/>
        </w:tabs>
        <w:ind w:left="3000" w:hanging="360"/>
      </w:pPr>
      <w:rPr>
        <w:rFonts w:ascii="Wingdings" w:hAnsi="Wingdings" w:hint="default"/>
      </w:rPr>
    </w:lvl>
    <w:lvl w:ilvl="6" w:tplc="04150001" w:tentative="1">
      <w:start w:val="1"/>
      <w:numFmt w:val="bullet"/>
      <w:lvlText w:val=""/>
      <w:lvlJc w:val="left"/>
      <w:pPr>
        <w:tabs>
          <w:tab w:val="num" w:pos="3720"/>
        </w:tabs>
        <w:ind w:left="3720" w:hanging="360"/>
      </w:pPr>
      <w:rPr>
        <w:rFonts w:ascii="Symbol" w:hAnsi="Symbol" w:hint="default"/>
      </w:rPr>
    </w:lvl>
    <w:lvl w:ilvl="7" w:tplc="04150003" w:tentative="1">
      <w:start w:val="1"/>
      <w:numFmt w:val="bullet"/>
      <w:lvlText w:val="o"/>
      <w:lvlJc w:val="left"/>
      <w:pPr>
        <w:tabs>
          <w:tab w:val="num" w:pos="4440"/>
        </w:tabs>
        <w:ind w:left="4440" w:hanging="360"/>
      </w:pPr>
      <w:rPr>
        <w:rFonts w:ascii="Courier New" w:hAnsi="Courier New" w:hint="default"/>
      </w:rPr>
    </w:lvl>
    <w:lvl w:ilvl="8" w:tplc="04150005" w:tentative="1">
      <w:start w:val="1"/>
      <w:numFmt w:val="bullet"/>
      <w:lvlText w:val=""/>
      <w:lvlJc w:val="left"/>
      <w:pPr>
        <w:tabs>
          <w:tab w:val="num" w:pos="5160"/>
        </w:tabs>
        <w:ind w:left="5160" w:hanging="360"/>
      </w:pPr>
      <w:rPr>
        <w:rFonts w:ascii="Wingdings" w:hAnsi="Wingdings" w:hint="default"/>
      </w:rPr>
    </w:lvl>
  </w:abstractNum>
  <w:abstractNum w:abstractNumId="27" w15:restartNumberingAfterBreak="0">
    <w:nsid w:val="085B3952"/>
    <w:multiLevelType w:val="multilevel"/>
    <w:tmpl w:val="002FF8F3"/>
    <w:lvl w:ilvl="0">
      <w:start w:val="1"/>
      <w:numFmt w:val="lowerLetter"/>
      <w:lvlText w:val="%1)"/>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91D5880"/>
    <w:multiLevelType w:val="singleLevel"/>
    <w:tmpl w:val="73806DE4"/>
    <w:lvl w:ilvl="0">
      <w:start w:val="1"/>
      <w:numFmt w:val="none"/>
      <w:lvlText w:val=""/>
      <w:legacy w:legacy="1" w:legacySpace="0" w:legacyIndent="283"/>
      <w:lvlJc w:val="left"/>
      <w:pPr>
        <w:ind w:left="1003" w:hanging="283"/>
      </w:pPr>
      <w:rPr>
        <w:rFonts w:ascii="Symbol" w:hAnsi="Symbol" w:hint="default"/>
      </w:rPr>
    </w:lvl>
  </w:abstractNum>
  <w:abstractNum w:abstractNumId="29" w15:restartNumberingAfterBreak="0">
    <w:nsid w:val="0B2B15D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30" w15:restartNumberingAfterBreak="0">
    <w:nsid w:val="0B323F31"/>
    <w:multiLevelType w:val="hybridMultilevel"/>
    <w:tmpl w:val="9E8626C8"/>
    <w:lvl w:ilvl="0" w:tplc="23B2BAA6">
      <w:start w:val="1"/>
      <w:numFmt w:val="bullet"/>
      <w:pStyle w:val="Tekstpodstawowywcity3"/>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0C321362"/>
    <w:multiLevelType w:val="multilevel"/>
    <w:tmpl w:val="030C7B60"/>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D147BD9"/>
    <w:multiLevelType w:val="multilevel"/>
    <w:tmpl w:val="03F4A89A"/>
    <w:lvl w:ilvl="0">
      <w:start w:val="1"/>
      <w:numFmt w:val="bullet"/>
      <w:lvlText w:val="-"/>
      <w:lvlJc w:val="left"/>
      <w:rPr>
        <w:rFonts w:ascii="Arial" w:eastAsia="Arial" w:hAnsi="Arial"/>
        <w:b w:val="0"/>
        <w:i w:val="0"/>
        <w:strike w:val="0"/>
        <w:dstrike w:val="0"/>
        <w:color w:val="000000"/>
        <w:sz w:val="22"/>
        <w:u w:val="none"/>
      </w:rPr>
    </w:lvl>
    <w:lvl w:ilvl="1">
      <w:start w:val="1"/>
      <w:numFmt w:val="decimal"/>
      <w:lvlText w:val="%2."/>
      <w:lvlJc w:val="left"/>
      <w:rPr>
        <w:rFonts w:ascii="Arial" w:eastAsia="Arial" w:hAnsi="Arial"/>
        <w:b/>
        <w:i w:val="0"/>
        <w:strike w:val="0"/>
        <w:dstrike w:val="0"/>
        <w:color w:val="000000"/>
        <w:sz w:val="17"/>
        <w:u w:val="none"/>
      </w:rPr>
    </w:lvl>
    <w:lvl w:ilvl="2">
      <w:start w:val="1"/>
      <w:numFmt w:val="lowerLetter"/>
      <w:lvlText w:val="%3)"/>
      <w:lvlJc w:val="left"/>
      <w:rPr>
        <w:rFonts w:ascii="Arial" w:eastAsia="Arial" w:hAnsi="Arial"/>
        <w:b w:val="0"/>
        <w:i w:val="0"/>
        <w:strike w:val="0"/>
        <w:dstrike w:val="0"/>
        <w:color w:val="000000"/>
        <w:sz w:val="16"/>
        <w:u w:val="none"/>
      </w:rPr>
    </w:lvl>
    <w:lvl w:ilvl="3">
      <w:start w:val="4"/>
      <w:numFmt w:val="decimal"/>
      <w:lvlText w:val="%4."/>
      <w:lvlJc w:val="left"/>
      <w:rPr>
        <w:rFonts w:ascii="Arial" w:eastAsia="Arial" w:hAnsi="Arial"/>
        <w:b/>
        <w:i w:val="0"/>
        <w:strike w:val="0"/>
        <w:dstrike w:val="0"/>
        <w:color w:val="000000"/>
        <w:sz w:val="17"/>
        <w:u w:val="none"/>
      </w:rPr>
    </w:lvl>
    <w:lvl w:ilvl="4">
      <w:start w:val="1"/>
      <w:numFmt w:val="lowerLetter"/>
      <w:lvlText w:val="%5)"/>
      <w:lvlJc w:val="left"/>
      <w:rPr>
        <w:rFonts w:ascii="Arial" w:eastAsia="Arial" w:hAnsi="Arial"/>
        <w:b w:val="0"/>
        <w:i w:val="0"/>
        <w:strike w:val="0"/>
        <w:dstrike w:val="0"/>
        <w:color w:val="000000"/>
        <w:sz w:val="16"/>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E307F10"/>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34" w15:restartNumberingAfterBreak="0">
    <w:nsid w:val="0E36551A"/>
    <w:multiLevelType w:val="multilevel"/>
    <w:tmpl w:val="0059644B"/>
    <w:lvl w:ilvl="0">
      <w:start w:val="1"/>
      <w:numFmt w:val="bullet"/>
      <w:lvlText w:val="-"/>
      <w:lvlJc w:val="left"/>
      <w:rPr>
        <w:rFonts w:ascii="Arial" w:eastAsia="Arial" w:hAnsi="Arial"/>
        <w:b w:val="0"/>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0E5F117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36" w15:restartNumberingAfterBreak="0">
    <w:nsid w:val="0F8D4E7C"/>
    <w:multiLevelType w:val="multilevel"/>
    <w:tmpl w:val="01EFA90A"/>
    <w:lvl w:ilvl="0">
      <w:start w:val="1"/>
      <w:numFmt w:val="bullet"/>
      <w:lvlText w:val="•"/>
      <w:lvlJc w:val="left"/>
      <w:rPr>
        <w:rFonts w:ascii="Arial" w:eastAsia="Arial" w:hAnsi="Arial"/>
        <w:b/>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10B14B3"/>
    <w:multiLevelType w:val="multilevel"/>
    <w:tmpl w:val="0337934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12214221"/>
    <w:multiLevelType w:val="multilevel"/>
    <w:tmpl w:val="02B0C778"/>
    <w:lvl w:ilvl="0">
      <w:start w:val="7"/>
      <w:numFmt w:val="decimal"/>
      <w:lvlText w:val="15.%1"/>
      <w:lvlJc w:val="left"/>
      <w:rPr>
        <w:rFonts w:ascii="Arial" w:eastAsia="Arial" w:hAnsi="Arial"/>
        <w:b w:val="0"/>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2AD31D5"/>
    <w:multiLevelType w:val="multilevel"/>
    <w:tmpl w:val="01BD3EF9"/>
    <w:lvl w:ilvl="0">
      <w:start w:val="6"/>
      <w:numFmt w:val="decimal"/>
      <w:lvlText w:val="18.%1"/>
      <w:lvlJc w:val="left"/>
      <w:rPr>
        <w:rFonts w:ascii="Arial" w:eastAsia="Arial" w:hAnsi="Arial"/>
        <w:b w:val="0"/>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3821070"/>
    <w:multiLevelType w:val="singleLevel"/>
    <w:tmpl w:val="B510B4E8"/>
    <w:lvl w:ilvl="0">
      <w:start w:val="1"/>
      <w:numFmt w:val="lowerLetter"/>
      <w:lvlText w:val="%1)"/>
      <w:legacy w:legacy="1" w:legacySpace="0" w:legacyIndent="283"/>
      <w:lvlJc w:val="left"/>
      <w:pPr>
        <w:ind w:left="283" w:hanging="283"/>
      </w:pPr>
    </w:lvl>
  </w:abstractNum>
  <w:abstractNum w:abstractNumId="41" w15:restartNumberingAfterBreak="0">
    <w:nsid w:val="13F253D9"/>
    <w:multiLevelType w:val="multilevel"/>
    <w:tmpl w:val="03D43165"/>
    <w:lvl w:ilvl="0">
      <w:start w:val="1"/>
      <w:numFmt w:val="decimal"/>
      <w:lvlText w:val="5.%1."/>
      <w:lvlJc w:val="left"/>
      <w:rPr>
        <w:rFonts w:ascii="Arial" w:eastAsia="Arial" w:hAnsi="Arial"/>
        <w:b/>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40F2DD0"/>
    <w:multiLevelType w:val="hybridMultilevel"/>
    <w:tmpl w:val="7F428E72"/>
    <w:lvl w:ilvl="0" w:tplc="53AEBC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4984024"/>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44" w15:restartNumberingAfterBreak="0">
    <w:nsid w:val="14DF6D4C"/>
    <w:multiLevelType w:val="multilevel"/>
    <w:tmpl w:val="011747BA"/>
    <w:lvl w:ilvl="0">
      <w:start w:val="6"/>
      <w:numFmt w:val="decimal"/>
      <w:lvlText w:val="%1."/>
      <w:lvlJc w:val="left"/>
      <w:pPr>
        <w:ind w:left="495" w:hanging="495"/>
      </w:pPr>
      <w:rPr>
        <w:rFonts w:ascii="Cambria" w:eastAsia="Cambria" w:hAnsi="Cambria"/>
        <w:b/>
      </w:rPr>
    </w:lvl>
    <w:lvl w:ilvl="1">
      <w:start w:val="4"/>
      <w:numFmt w:val="decimal"/>
      <w:lvlText w:val="%1.%2."/>
      <w:lvlJc w:val="left"/>
      <w:pPr>
        <w:ind w:left="495" w:hanging="495"/>
      </w:pPr>
      <w:rPr>
        <w:rFonts w:ascii="Cambria" w:eastAsia="Cambria" w:hAnsi="Cambria"/>
        <w:b/>
      </w:rPr>
    </w:lvl>
    <w:lvl w:ilvl="2">
      <w:start w:val="2"/>
      <w:numFmt w:val="decimal"/>
      <w:lvlText w:val="%1.%2.%3."/>
      <w:lvlJc w:val="left"/>
      <w:pPr>
        <w:ind w:left="720" w:hanging="720"/>
      </w:pPr>
      <w:rPr>
        <w:rFonts w:ascii="Cambria" w:eastAsia="Cambria" w:hAnsi="Cambria"/>
        <w:b/>
      </w:rPr>
    </w:lvl>
    <w:lvl w:ilvl="3">
      <w:start w:val="1"/>
      <w:numFmt w:val="decimal"/>
      <w:lvlText w:val="%1.%2.%3.%4."/>
      <w:lvlJc w:val="left"/>
      <w:pPr>
        <w:ind w:left="720" w:hanging="720"/>
      </w:pPr>
      <w:rPr>
        <w:rFonts w:ascii="Cambria" w:eastAsia="Cambria" w:hAnsi="Cambria"/>
        <w:b/>
      </w:rPr>
    </w:lvl>
    <w:lvl w:ilvl="4">
      <w:start w:val="1"/>
      <w:numFmt w:val="decimal"/>
      <w:lvlText w:val="%1.%2.%3.%4.%5."/>
      <w:lvlJc w:val="left"/>
      <w:pPr>
        <w:ind w:left="1080" w:hanging="1080"/>
      </w:pPr>
      <w:rPr>
        <w:rFonts w:ascii="Cambria" w:eastAsia="Cambria" w:hAnsi="Cambria"/>
        <w:b/>
      </w:rPr>
    </w:lvl>
    <w:lvl w:ilvl="5">
      <w:start w:val="1"/>
      <w:numFmt w:val="decimal"/>
      <w:lvlText w:val="%1.%2.%3.%4.%5.%6."/>
      <w:lvlJc w:val="left"/>
      <w:pPr>
        <w:ind w:left="1080" w:hanging="1080"/>
      </w:pPr>
      <w:rPr>
        <w:rFonts w:ascii="Cambria" w:eastAsia="Cambria" w:hAnsi="Cambria"/>
        <w:b/>
      </w:rPr>
    </w:lvl>
    <w:lvl w:ilvl="6">
      <w:start w:val="1"/>
      <w:numFmt w:val="decimal"/>
      <w:lvlText w:val="%1.%2.%3.%4.%5.%6.%7."/>
      <w:lvlJc w:val="left"/>
      <w:pPr>
        <w:ind w:left="1440" w:hanging="1440"/>
      </w:pPr>
      <w:rPr>
        <w:rFonts w:ascii="Cambria" w:eastAsia="Cambria" w:hAnsi="Cambria"/>
        <w:b/>
      </w:rPr>
    </w:lvl>
    <w:lvl w:ilvl="7">
      <w:start w:val="1"/>
      <w:numFmt w:val="decimal"/>
      <w:lvlText w:val="%1.%2.%3.%4.%5.%6.%7.%8."/>
      <w:lvlJc w:val="left"/>
      <w:pPr>
        <w:ind w:left="1440" w:hanging="1440"/>
      </w:pPr>
      <w:rPr>
        <w:rFonts w:ascii="Cambria" w:eastAsia="Cambria" w:hAnsi="Cambria"/>
        <w:b/>
      </w:rPr>
    </w:lvl>
    <w:lvl w:ilvl="8">
      <w:start w:val="1"/>
      <w:numFmt w:val="decimal"/>
      <w:lvlText w:val="%1.%2.%3.%4.%5.%6.%7.%8.%9."/>
      <w:lvlJc w:val="left"/>
      <w:pPr>
        <w:ind w:left="1800" w:hanging="1800"/>
      </w:pPr>
      <w:rPr>
        <w:rFonts w:ascii="Cambria" w:eastAsia="Cambria" w:hAnsi="Cambria"/>
        <w:b/>
      </w:rPr>
    </w:lvl>
  </w:abstractNum>
  <w:abstractNum w:abstractNumId="45" w15:restartNumberingAfterBreak="0">
    <w:nsid w:val="153308EA"/>
    <w:multiLevelType w:val="hybridMultilevel"/>
    <w:tmpl w:val="8F30881C"/>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C43A56DC">
      <w:start w:val="1"/>
      <w:numFmt w:val="bullet"/>
      <w:lvlText w:val="-"/>
      <w:lvlJc w:val="left"/>
      <w:pPr>
        <w:tabs>
          <w:tab w:val="num" w:pos="1361"/>
        </w:tabs>
        <w:ind w:left="1361" w:hanging="397"/>
      </w:pPr>
      <w:rPr>
        <w:rFonts w:ascii="Times New Roman" w:hAnsi="Times New Roman" w:cs="Times New Roman" w:hint="default"/>
        <w:color w:val="auto"/>
        <w:sz w:val="16"/>
      </w:rPr>
    </w:lvl>
    <w:lvl w:ilvl="2" w:tplc="04150005" w:tentative="1">
      <w:start w:val="1"/>
      <w:numFmt w:val="bullet"/>
      <w:lvlText w:val=""/>
      <w:lvlJc w:val="left"/>
      <w:pPr>
        <w:tabs>
          <w:tab w:val="num" w:pos="3124"/>
        </w:tabs>
        <w:ind w:left="3124" w:hanging="360"/>
      </w:pPr>
      <w:rPr>
        <w:rFonts w:ascii="Wingdings" w:hAnsi="Wingdings" w:hint="default"/>
      </w:rPr>
    </w:lvl>
    <w:lvl w:ilvl="3" w:tplc="04150001" w:tentative="1">
      <w:start w:val="1"/>
      <w:numFmt w:val="bullet"/>
      <w:lvlText w:val=""/>
      <w:lvlJc w:val="left"/>
      <w:pPr>
        <w:tabs>
          <w:tab w:val="num" w:pos="3844"/>
        </w:tabs>
        <w:ind w:left="3844" w:hanging="360"/>
      </w:pPr>
      <w:rPr>
        <w:rFonts w:ascii="Symbol" w:hAnsi="Symbol" w:hint="default"/>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46" w15:restartNumberingAfterBreak="0">
    <w:nsid w:val="153A08A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47" w15:restartNumberingAfterBreak="0">
    <w:nsid w:val="154C414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48" w15:restartNumberingAfterBreak="0">
    <w:nsid w:val="15602D78"/>
    <w:multiLevelType w:val="singleLevel"/>
    <w:tmpl w:val="47004FAC"/>
    <w:lvl w:ilvl="0">
      <w:start w:val="1"/>
      <w:numFmt w:val="upperLetter"/>
      <w:pStyle w:val="Nagwek7"/>
      <w:lvlText w:val="%1."/>
      <w:lvlJc w:val="left"/>
      <w:pPr>
        <w:tabs>
          <w:tab w:val="num" w:pos="420"/>
        </w:tabs>
        <w:ind w:left="420" w:hanging="360"/>
      </w:pPr>
      <w:rPr>
        <w:rFonts w:hint="default"/>
      </w:rPr>
    </w:lvl>
  </w:abstractNum>
  <w:abstractNum w:abstractNumId="49" w15:restartNumberingAfterBreak="0">
    <w:nsid w:val="160D218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0" w15:restartNumberingAfterBreak="0">
    <w:nsid w:val="16155F4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1" w15:restartNumberingAfterBreak="0">
    <w:nsid w:val="16655695"/>
    <w:multiLevelType w:val="multilevel"/>
    <w:tmpl w:val="023DB70A"/>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68225E5"/>
    <w:multiLevelType w:val="multilevel"/>
    <w:tmpl w:val="028BC364"/>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6E92738"/>
    <w:multiLevelType w:val="multilevel"/>
    <w:tmpl w:val="021927B8"/>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7B22FC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5" w15:restartNumberingAfterBreak="0">
    <w:nsid w:val="18A36B5F"/>
    <w:multiLevelType w:val="hybridMultilevel"/>
    <w:tmpl w:val="E75E977E"/>
    <w:lvl w:ilvl="0" w:tplc="ED1CF7B6">
      <w:start w:val="1"/>
      <w:numFmt w:val="bullet"/>
      <w:lvlText w:val="-"/>
      <w:lvlJc w:val="left"/>
      <w:pPr>
        <w:tabs>
          <w:tab w:val="num" w:pos="2043"/>
        </w:tabs>
        <w:ind w:left="2043" w:hanging="397"/>
      </w:pPr>
      <w:rPr>
        <w:rFonts w:ascii="Times New Roman" w:hAnsi="Times New Roman" w:cs="Times New Roman" w:hint="default"/>
        <w:color w:val="auto"/>
        <w:sz w:val="16"/>
      </w:rPr>
    </w:lvl>
    <w:lvl w:ilvl="1" w:tplc="F6CCB72E">
      <w:start w:val="1"/>
      <w:numFmt w:val="lowerLetter"/>
      <w:lvlText w:val="%2)"/>
      <w:lvlJc w:val="left"/>
      <w:pPr>
        <w:tabs>
          <w:tab w:val="num" w:pos="1762"/>
        </w:tabs>
        <w:ind w:left="1762" w:hanging="397"/>
      </w:pPr>
      <w:rPr>
        <w:rFonts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56" w15:restartNumberingAfterBreak="0">
    <w:nsid w:val="18B46508"/>
    <w:multiLevelType w:val="multilevel"/>
    <w:tmpl w:val="03268604"/>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A876D45"/>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58" w15:restartNumberingAfterBreak="0">
    <w:nsid w:val="1A88188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59" w15:restartNumberingAfterBreak="0">
    <w:nsid w:val="1AC362D7"/>
    <w:multiLevelType w:val="multilevel"/>
    <w:tmpl w:val="0347F9A5"/>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1B096D81"/>
    <w:multiLevelType w:val="hybridMultilevel"/>
    <w:tmpl w:val="EF1A7E3C"/>
    <w:lvl w:ilvl="0" w:tplc="7D8E1938">
      <w:start w:val="1"/>
      <w:numFmt w:val="bullet"/>
      <w:lvlText w:val=""/>
      <w:lvlJc w:val="left"/>
      <w:pPr>
        <w:tabs>
          <w:tab w:val="num" w:pos="1551"/>
        </w:tabs>
        <w:ind w:left="1531" w:hanging="340"/>
      </w:pPr>
      <w:rPr>
        <w:rFonts w:ascii="Symbol" w:hAnsi="Symbol" w:hint="default"/>
      </w:rPr>
    </w:lvl>
    <w:lvl w:ilvl="1" w:tplc="04150003" w:tentative="1">
      <w:start w:val="1"/>
      <w:numFmt w:val="bullet"/>
      <w:lvlText w:val="o"/>
      <w:lvlJc w:val="left"/>
      <w:pPr>
        <w:tabs>
          <w:tab w:val="num" w:pos="2574"/>
        </w:tabs>
        <w:ind w:left="2574" w:hanging="360"/>
      </w:pPr>
      <w:rPr>
        <w:rFonts w:ascii="Courier New" w:hAnsi="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61" w15:restartNumberingAfterBreak="0">
    <w:nsid w:val="1B484596"/>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62" w15:restartNumberingAfterBreak="0">
    <w:nsid w:val="1BEF45EA"/>
    <w:multiLevelType w:val="multilevel"/>
    <w:tmpl w:val="027D4ADE"/>
    <w:lvl w:ilvl="0">
      <w:start w:val="1"/>
      <w:numFmt w:val="bullet"/>
      <w:lvlText w:val="•"/>
      <w:lvlJc w:val="left"/>
      <w:rPr>
        <w:rFonts w:ascii="Arial" w:eastAsia="Arial" w:hAnsi="Arial"/>
        <w:b w:val="0"/>
        <w:i w:val="0"/>
        <w:strike w:val="0"/>
        <w:dstrike w:val="0"/>
        <w:color w:val="000000"/>
        <w:sz w:val="21"/>
        <w:u w:val="none"/>
      </w:rPr>
    </w:lvl>
    <w:lvl w:ilvl="1">
      <w:start w:val="2"/>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1CB50BEB"/>
    <w:multiLevelType w:val="multilevel"/>
    <w:tmpl w:val="B05ADC84"/>
    <w:lvl w:ilvl="0">
      <w:start w:val="1"/>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4"/>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upperLetter"/>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4" w15:restartNumberingAfterBreak="0">
    <w:nsid w:val="1D876EF7"/>
    <w:multiLevelType w:val="multilevel"/>
    <w:tmpl w:val="03C79403"/>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1E26552F"/>
    <w:multiLevelType w:val="hybridMultilevel"/>
    <w:tmpl w:val="AE021CF4"/>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980"/>
        </w:tabs>
        <w:ind w:left="1980" w:hanging="360"/>
      </w:pPr>
      <w:rPr>
        <w:rFonts w:ascii="Courier New" w:hAnsi="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1EBB1577"/>
    <w:multiLevelType w:val="multilevel"/>
    <w:tmpl w:val="01912E8A"/>
    <w:lvl w:ilvl="0">
      <w:start w:val="5"/>
      <w:numFmt w:val="decimal"/>
      <w:lvlText w:val="23.%1"/>
      <w:lvlJc w:val="left"/>
      <w:rPr>
        <w:rFonts w:ascii="Arial" w:eastAsia="Arial" w:hAnsi="Arial"/>
        <w:b w:val="0"/>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1EF308A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68" w15:restartNumberingAfterBreak="0">
    <w:nsid w:val="20522EE7"/>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69" w15:restartNumberingAfterBreak="0">
    <w:nsid w:val="20AA44D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0" w15:restartNumberingAfterBreak="0">
    <w:nsid w:val="20D82424"/>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1" w15:restartNumberingAfterBreak="0">
    <w:nsid w:val="234F4539"/>
    <w:multiLevelType w:val="multilevel"/>
    <w:tmpl w:val="0040D442"/>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38261B6"/>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3" w15:restartNumberingAfterBreak="0">
    <w:nsid w:val="24493E40"/>
    <w:multiLevelType w:val="multilevel"/>
    <w:tmpl w:val="01D2CD1F"/>
    <w:lvl w:ilvl="0">
      <w:start w:val="1"/>
      <w:numFmt w:val="bullet"/>
      <w:lvlText w:val="-"/>
      <w:lvlJc w:val="left"/>
      <w:rPr>
        <w:rFonts w:ascii="Arial" w:eastAsia="Arial" w:hAnsi="Arial"/>
        <w:b w:val="0"/>
        <w:i w:val="0"/>
        <w:strike w:val="0"/>
        <w:dstrike w:val="0"/>
        <w:color w:val="000000"/>
        <w:sz w:val="22"/>
        <w:u w:val="none"/>
      </w:rPr>
    </w:lvl>
    <w:lvl w:ilvl="1">
      <w:start w:val="3"/>
      <w:numFmt w:val="decimal"/>
      <w:lvlText w:val="%2."/>
      <w:lvlJc w:val="left"/>
      <w:rPr>
        <w:rFonts w:ascii="Arial" w:eastAsia="Arial" w:hAnsi="Arial"/>
        <w:b/>
        <w:i w:val="0"/>
        <w:strike w:val="0"/>
        <w:dstrike w:val="0"/>
        <w:color w:val="000000"/>
        <w:sz w:val="22"/>
        <w:u w:val="none"/>
      </w:rPr>
    </w:lvl>
    <w:lvl w:ilvl="2">
      <w:start w:val="1"/>
      <w:numFmt w:val="decimal"/>
      <w:lvlText w:val="%2.%3."/>
      <w:lvlJc w:val="left"/>
      <w:rPr>
        <w:rFonts w:ascii="Arial" w:eastAsia="Arial" w:hAnsi="Arial"/>
        <w:b/>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24A761A4"/>
    <w:multiLevelType w:val="multilevel"/>
    <w:tmpl w:val="0265D76C"/>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24D11611"/>
    <w:multiLevelType w:val="hybridMultilevel"/>
    <w:tmpl w:val="99AE4976"/>
    <w:lvl w:ilvl="0" w:tplc="FFFFFFFF">
      <w:start w:val="1"/>
      <w:numFmt w:val="bullet"/>
      <w:lvlText w:val=""/>
      <w:lvlJc w:val="left"/>
      <w:pPr>
        <w:tabs>
          <w:tab w:val="num" w:pos="1050"/>
        </w:tabs>
        <w:ind w:left="993" w:hanging="340"/>
      </w:pPr>
      <w:rPr>
        <w:rFonts w:ascii="Symbol" w:hAnsi="Symbol" w:hint="default"/>
        <w:color w:val="auto"/>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76" w15:restartNumberingAfterBreak="0">
    <w:nsid w:val="254B63B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77" w15:restartNumberingAfterBreak="0">
    <w:nsid w:val="25822D16"/>
    <w:multiLevelType w:val="hybridMultilevel"/>
    <w:tmpl w:val="B6F67BDC"/>
    <w:lvl w:ilvl="0" w:tplc="08D897BC">
      <w:numFmt w:val="bullet"/>
      <w:lvlText w:val="–"/>
      <w:lvlJc w:val="left"/>
      <w:pPr>
        <w:tabs>
          <w:tab w:val="num" w:pos="480"/>
        </w:tabs>
        <w:ind w:left="480" w:hanging="360"/>
      </w:pPr>
      <w:rPr>
        <w:rFonts w:ascii="Times New Roman" w:cs="Times New Roman" w:hint="default"/>
      </w:rPr>
    </w:lvl>
    <w:lvl w:ilvl="1" w:tplc="04150003" w:tentative="1">
      <w:start w:val="1"/>
      <w:numFmt w:val="bullet"/>
      <w:lvlText w:val="o"/>
      <w:lvlJc w:val="left"/>
      <w:pPr>
        <w:tabs>
          <w:tab w:val="num" w:pos="120"/>
        </w:tabs>
        <w:ind w:left="120" w:hanging="360"/>
      </w:pPr>
      <w:rPr>
        <w:rFonts w:ascii="Courier New" w:hAnsi="Courier New" w:hint="default"/>
      </w:rPr>
    </w:lvl>
    <w:lvl w:ilvl="2" w:tplc="04150005" w:tentative="1">
      <w:start w:val="1"/>
      <w:numFmt w:val="bullet"/>
      <w:lvlText w:val=""/>
      <w:lvlJc w:val="left"/>
      <w:pPr>
        <w:tabs>
          <w:tab w:val="num" w:pos="840"/>
        </w:tabs>
        <w:ind w:left="840" w:hanging="360"/>
      </w:pPr>
      <w:rPr>
        <w:rFonts w:ascii="Wingdings" w:hAnsi="Wingdings" w:hint="default"/>
      </w:rPr>
    </w:lvl>
    <w:lvl w:ilvl="3" w:tplc="04150001" w:tentative="1">
      <w:start w:val="1"/>
      <w:numFmt w:val="bullet"/>
      <w:lvlText w:val=""/>
      <w:lvlJc w:val="left"/>
      <w:pPr>
        <w:tabs>
          <w:tab w:val="num" w:pos="1560"/>
        </w:tabs>
        <w:ind w:left="1560" w:hanging="360"/>
      </w:pPr>
      <w:rPr>
        <w:rFonts w:ascii="Symbol" w:hAnsi="Symbol" w:hint="default"/>
      </w:rPr>
    </w:lvl>
    <w:lvl w:ilvl="4" w:tplc="04150003" w:tentative="1">
      <w:start w:val="1"/>
      <w:numFmt w:val="bullet"/>
      <w:lvlText w:val="o"/>
      <w:lvlJc w:val="left"/>
      <w:pPr>
        <w:tabs>
          <w:tab w:val="num" w:pos="2280"/>
        </w:tabs>
        <w:ind w:left="2280" w:hanging="360"/>
      </w:pPr>
      <w:rPr>
        <w:rFonts w:ascii="Courier New" w:hAnsi="Courier New" w:hint="default"/>
      </w:rPr>
    </w:lvl>
    <w:lvl w:ilvl="5" w:tplc="04150005" w:tentative="1">
      <w:start w:val="1"/>
      <w:numFmt w:val="bullet"/>
      <w:lvlText w:val=""/>
      <w:lvlJc w:val="left"/>
      <w:pPr>
        <w:tabs>
          <w:tab w:val="num" w:pos="3000"/>
        </w:tabs>
        <w:ind w:left="3000" w:hanging="360"/>
      </w:pPr>
      <w:rPr>
        <w:rFonts w:ascii="Wingdings" w:hAnsi="Wingdings" w:hint="default"/>
      </w:rPr>
    </w:lvl>
    <w:lvl w:ilvl="6" w:tplc="04150001" w:tentative="1">
      <w:start w:val="1"/>
      <w:numFmt w:val="bullet"/>
      <w:lvlText w:val=""/>
      <w:lvlJc w:val="left"/>
      <w:pPr>
        <w:tabs>
          <w:tab w:val="num" w:pos="3720"/>
        </w:tabs>
        <w:ind w:left="3720" w:hanging="360"/>
      </w:pPr>
      <w:rPr>
        <w:rFonts w:ascii="Symbol" w:hAnsi="Symbol" w:hint="default"/>
      </w:rPr>
    </w:lvl>
    <w:lvl w:ilvl="7" w:tplc="04150003" w:tentative="1">
      <w:start w:val="1"/>
      <w:numFmt w:val="bullet"/>
      <w:lvlText w:val="o"/>
      <w:lvlJc w:val="left"/>
      <w:pPr>
        <w:tabs>
          <w:tab w:val="num" w:pos="4440"/>
        </w:tabs>
        <w:ind w:left="4440" w:hanging="360"/>
      </w:pPr>
      <w:rPr>
        <w:rFonts w:ascii="Courier New" w:hAnsi="Courier New" w:hint="default"/>
      </w:rPr>
    </w:lvl>
    <w:lvl w:ilvl="8" w:tplc="04150005" w:tentative="1">
      <w:start w:val="1"/>
      <w:numFmt w:val="bullet"/>
      <w:lvlText w:val=""/>
      <w:lvlJc w:val="left"/>
      <w:pPr>
        <w:tabs>
          <w:tab w:val="num" w:pos="5160"/>
        </w:tabs>
        <w:ind w:left="5160" w:hanging="360"/>
      </w:pPr>
      <w:rPr>
        <w:rFonts w:ascii="Wingdings" w:hAnsi="Wingdings" w:hint="default"/>
      </w:rPr>
    </w:lvl>
  </w:abstractNum>
  <w:abstractNum w:abstractNumId="78" w15:restartNumberingAfterBreak="0">
    <w:nsid w:val="25F614EF"/>
    <w:multiLevelType w:val="singleLevel"/>
    <w:tmpl w:val="FFFFFFFF"/>
    <w:lvl w:ilvl="0">
      <w:start w:val="2"/>
      <w:numFmt w:val="bullet"/>
      <w:lvlText w:val="-"/>
      <w:legacy w:legacy="1" w:legacySpace="0" w:legacyIndent="360"/>
      <w:lvlJc w:val="left"/>
      <w:pPr>
        <w:ind w:left="360" w:hanging="360"/>
      </w:pPr>
    </w:lvl>
  </w:abstractNum>
  <w:abstractNum w:abstractNumId="79" w15:restartNumberingAfterBreak="0">
    <w:nsid w:val="26A23BB3"/>
    <w:multiLevelType w:val="multilevel"/>
    <w:tmpl w:val="02A4172F"/>
    <w:lvl w:ilvl="0">
      <w:start w:val="1"/>
      <w:numFmt w:val="decimal"/>
      <w:lvlText w:val="%1)"/>
      <w:lvlJc w:val="left"/>
      <w:pPr>
        <w:ind w:left="1068" w:hanging="360"/>
      </w:pPr>
    </w:lvl>
    <w:lvl w:ilvl="1">
      <w:start w:val="1"/>
      <w:numFmt w:val="bullet"/>
      <w:lvlText w:val="o"/>
      <w:lvlJc w:val="left"/>
      <w:pPr>
        <w:ind w:left="1788" w:hanging="360"/>
      </w:pPr>
      <w:rPr>
        <w:rFonts w:ascii="Courier New" w:eastAsia="Courier New" w:hAnsi="Courier New"/>
      </w:rPr>
    </w:lvl>
    <w:lvl w:ilvl="2">
      <w:start w:val="1"/>
      <w:numFmt w:val="bullet"/>
      <w:lvlText w:val=""/>
      <w:lvlJc w:val="left"/>
      <w:pPr>
        <w:ind w:left="2508" w:hanging="360"/>
      </w:pPr>
      <w:rPr>
        <w:rFonts w:ascii="Wingdings" w:eastAsia="Wingdings" w:hAnsi="Wingdings"/>
      </w:rPr>
    </w:lvl>
    <w:lvl w:ilvl="3">
      <w:start w:val="1"/>
      <w:numFmt w:val="bullet"/>
      <w:lvlText w:val=""/>
      <w:lvlJc w:val="left"/>
      <w:pPr>
        <w:ind w:left="3228" w:hanging="360"/>
      </w:pPr>
      <w:rPr>
        <w:rFonts w:ascii="Symbol" w:eastAsia="Symbol" w:hAnsi="Symbol"/>
      </w:rPr>
    </w:lvl>
    <w:lvl w:ilvl="4">
      <w:start w:val="1"/>
      <w:numFmt w:val="bullet"/>
      <w:lvlText w:val="o"/>
      <w:lvlJc w:val="left"/>
      <w:pPr>
        <w:ind w:left="3948" w:hanging="360"/>
      </w:pPr>
      <w:rPr>
        <w:rFonts w:ascii="Courier New" w:eastAsia="Courier New" w:hAnsi="Courier New"/>
      </w:rPr>
    </w:lvl>
    <w:lvl w:ilvl="5">
      <w:start w:val="1"/>
      <w:numFmt w:val="bullet"/>
      <w:lvlText w:val=""/>
      <w:lvlJc w:val="left"/>
      <w:pPr>
        <w:ind w:left="4668" w:hanging="360"/>
      </w:pPr>
      <w:rPr>
        <w:rFonts w:ascii="Wingdings" w:eastAsia="Wingdings" w:hAnsi="Wingdings"/>
      </w:rPr>
    </w:lvl>
    <w:lvl w:ilvl="6">
      <w:start w:val="1"/>
      <w:numFmt w:val="bullet"/>
      <w:lvlText w:val=""/>
      <w:lvlJc w:val="left"/>
      <w:pPr>
        <w:ind w:left="5388" w:hanging="360"/>
      </w:pPr>
      <w:rPr>
        <w:rFonts w:ascii="Symbol" w:eastAsia="Symbol" w:hAnsi="Symbol"/>
      </w:rPr>
    </w:lvl>
    <w:lvl w:ilvl="7">
      <w:start w:val="1"/>
      <w:numFmt w:val="bullet"/>
      <w:lvlText w:val="o"/>
      <w:lvlJc w:val="left"/>
      <w:pPr>
        <w:ind w:left="6108" w:hanging="360"/>
      </w:pPr>
      <w:rPr>
        <w:rFonts w:ascii="Courier New" w:eastAsia="Courier New" w:hAnsi="Courier New"/>
      </w:rPr>
    </w:lvl>
    <w:lvl w:ilvl="8">
      <w:start w:val="1"/>
      <w:numFmt w:val="bullet"/>
      <w:lvlText w:val=""/>
      <w:lvlJc w:val="left"/>
      <w:pPr>
        <w:ind w:left="6828" w:hanging="360"/>
      </w:pPr>
      <w:rPr>
        <w:rFonts w:ascii="Wingdings" w:eastAsia="Wingdings" w:hAnsi="Wingdings"/>
      </w:rPr>
    </w:lvl>
  </w:abstractNum>
  <w:abstractNum w:abstractNumId="80" w15:restartNumberingAfterBreak="0">
    <w:nsid w:val="26E25745"/>
    <w:multiLevelType w:val="singleLevel"/>
    <w:tmpl w:val="620A793A"/>
    <w:lvl w:ilvl="0">
      <w:start w:val="1"/>
      <w:numFmt w:val="lowerLetter"/>
      <w:lvlText w:val="%1)"/>
      <w:legacy w:legacy="1" w:legacySpace="0" w:legacyIndent="283"/>
      <w:lvlJc w:val="left"/>
      <w:pPr>
        <w:ind w:left="283" w:hanging="283"/>
      </w:pPr>
    </w:lvl>
  </w:abstractNum>
  <w:abstractNum w:abstractNumId="81" w15:restartNumberingAfterBreak="0">
    <w:nsid w:val="28D36F37"/>
    <w:multiLevelType w:val="multilevel"/>
    <w:tmpl w:val="038DD477"/>
    <w:lvl w:ilvl="0">
      <w:start w:val="1"/>
      <w:numFmt w:val="bullet"/>
      <w:lvlText w:val="•"/>
      <w:lvlJc w:val="left"/>
      <w:rPr>
        <w:rFonts w:ascii="Arial" w:eastAsia="Arial" w:hAnsi="Arial"/>
        <w:b/>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28F15C8A"/>
    <w:multiLevelType w:val="singleLevel"/>
    <w:tmpl w:val="B510B4E8"/>
    <w:lvl w:ilvl="0">
      <w:start w:val="1"/>
      <w:numFmt w:val="lowerLetter"/>
      <w:lvlText w:val="%1)"/>
      <w:legacy w:legacy="1" w:legacySpace="0" w:legacyIndent="283"/>
      <w:lvlJc w:val="left"/>
      <w:pPr>
        <w:ind w:left="283" w:hanging="283"/>
      </w:pPr>
    </w:lvl>
  </w:abstractNum>
  <w:abstractNum w:abstractNumId="83" w15:restartNumberingAfterBreak="0">
    <w:nsid w:val="2A4310BF"/>
    <w:multiLevelType w:val="multilevel"/>
    <w:tmpl w:val="004E1864"/>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2B395C06"/>
    <w:multiLevelType w:val="multilevel"/>
    <w:tmpl w:val="00C34E3B"/>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2CEC1900"/>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86" w15:restartNumberingAfterBreak="0">
    <w:nsid w:val="2D281C02"/>
    <w:multiLevelType w:val="multilevel"/>
    <w:tmpl w:val="03718549"/>
    <w:lvl w:ilvl="0">
      <w:start w:val="1"/>
      <w:numFmt w:val="bullet"/>
      <w:lvlText w:val="-"/>
      <w:lvlJc w:val="left"/>
      <w:rPr>
        <w:rFonts w:ascii="Arial" w:eastAsia="Arial" w:hAnsi="Arial"/>
        <w:b w:val="0"/>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2D65427E"/>
    <w:multiLevelType w:val="hybridMultilevel"/>
    <w:tmpl w:val="24367D8E"/>
    <w:lvl w:ilvl="0" w:tplc="009EE424">
      <w:start w:val="1"/>
      <w:numFmt w:val="lowerLetter"/>
      <w:lvlText w:val="%1)"/>
      <w:lvlJc w:val="left"/>
      <w:pPr>
        <w:tabs>
          <w:tab w:val="num" w:pos="644"/>
        </w:tabs>
        <w:ind w:left="624" w:hanging="340"/>
      </w:pPr>
      <w:rPr>
        <w:rFonts w:hint="default"/>
      </w:rPr>
    </w:lvl>
    <w:lvl w:ilvl="1" w:tplc="04150019" w:tentative="1">
      <w:start w:val="1"/>
      <w:numFmt w:val="lowerLetter"/>
      <w:lvlText w:val="%2."/>
      <w:lvlJc w:val="left"/>
      <w:pPr>
        <w:tabs>
          <w:tab w:val="num" w:pos="1725"/>
        </w:tabs>
        <w:ind w:left="1725" w:hanging="360"/>
      </w:pPr>
    </w:lvl>
    <w:lvl w:ilvl="2" w:tplc="0415001B" w:tentative="1">
      <w:start w:val="1"/>
      <w:numFmt w:val="lowerRoman"/>
      <w:lvlText w:val="%3."/>
      <w:lvlJc w:val="right"/>
      <w:pPr>
        <w:tabs>
          <w:tab w:val="num" w:pos="2445"/>
        </w:tabs>
        <w:ind w:left="2445" w:hanging="180"/>
      </w:pPr>
    </w:lvl>
    <w:lvl w:ilvl="3" w:tplc="0415000F" w:tentative="1">
      <w:start w:val="1"/>
      <w:numFmt w:val="decimal"/>
      <w:lvlText w:val="%4."/>
      <w:lvlJc w:val="left"/>
      <w:pPr>
        <w:tabs>
          <w:tab w:val="num" w:pos="3165"/>
        </w:tabs>
        <w:ind w:left="3165" w:hanging="360"/>
      </w:pPr>
    </w:lvl>
    <w:lvl w:ilvl="4" w:tplc="04150019" w:tentative="1">
      <w:start w:val="1"/>
      <w:numFmt w:val="lowerLetter"/>
      <w:lvlText w:val="%5."/>
      <w:lvlJc w:val="left"/>
      <w:pPr>
        <w:tabs>
          <w:tab w:val="num" w:pos="3885"/>
        </w:tabs>
        <w:ind w:left="3885" w:hanging="360"/>
      </w:pPr>
    </w:lvl>
    <w:lvl w:ilvl="5" w:tplc="0415001B" w:tentative="1">
      <w:start w:val="1"/>
      <w:numFmt w:val="lowerRoman"/>
      <w:lvlText w:val="%6."/>
      <w:lvlJc w:val="right"/>
      <w:pPr>
        <w:tabs>
          <w:tab w:val="num" w:pos="4605"/>
        </w:tabs>
        <w:ind w:left="4605" w:hanging="180"/>
      </w:pPr>
    </w:lvl>
    <w:lvl w:ilvl="6" w:tplc="0415000F" w:tentative="1">
      <w:start w:val="1"/>
      <w:numFmt w:val="decimal"/>
      <w:lvlText w:val="%7."/>
      <w:lvlJc w:val="left"/>
      <w:pPr>
        <w:tabs>
          <w:tab w:val="num" w:pos="5325"/>
        </w:tabs>
        <w:ind w:left="5325" w:hanging="360"/>
      </w:pPr>
    </w:lvl>
    <w:lvl w:ilvl="7" w:tplc="04150019" w:tentative="1">
      <w:start w:val="1"/>
      <w:numFmt w:val="lowerLetter"/>
      <w:lvlText w:val="%8."/>
      <w:lvlJc w:val="left"/>
      <w:pPr>
        <w:tabs>
          <w:tab w:val="num" w:pos="6045"/>
        </w:tabs>
        <w:ind w:left="6045" w:hanging="360"/>
      </w:pPr>
    </w:lvl>
    <w:lvl w:ilvl="8" w:tplc="0415001B" w:tentative="1">
      <w:start w:val="1"/>
      <w:numFmt w:val="lowerRoman"/>
      <w:lvlText w:val="%9."/>
      <w:lvlJc w:val="right"/>
      <w:pPr>
        <w:tabs>
          <w:tab w:val="num" w:pos="6765"/>
        </w:tabs>
        <w:ind w:left="6765" w:hanging="180"/>
      </w:pPr>
    </w:lvl>
  </w:abstractNum>
  <w:abstractNum w:abstractNumId="88" w15:restartNumberingAfterBreak="0">
    <w:nsid w:val="2DA26D51"/>
    <w:multiLevelType w:val="multilevel"/>
    <w:tmpl w:val="0393A797"/>
    <w:lvl w:ilvl="0">
      <w:start w:val="1"/>
      <w:numFmt w:val="lowerLetter"/>
      <w:lvlText w:val="%1)"/>
      <w:lvlJc w:val="left"/>
      <w:pPr>
        <w:ind w:left="108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9" w15:restartNumberingAfterBreak="0">
    <w:nsid w:val="2DBD689B"/>
    <w:multiLevelType w:val="singleLevel"/>
    <w:tmpl w:val="04150017"/>
    <w:lvl w:ilvl="0">
      <w:start w:val="1"/>
      <w:numFmt w:val="lowerLetter"/>
      <w:lvlText w:val="%1)"/>
      <w:legacy w:legacy="1" w:legacySpace="0" w:legacyIndent="360"/>
      <w:lvlJc w:val="left"/>
      <w:pPr>
        <w:ind w:left="360" w:hanging="360"/>
      </w:pPr>
    </w:lvl>
  </w:abstractNum>
  <w:abstractNum w:abstractNumId="90" w15:restartNumberingAfterBreak="0">
    <w:nsid w:val="2E0B0E61"/>
    <w:multiLevelType w:val="hybridMultilevel"/>
    <w:tmpl w:val="3E688242"/>
    <w:lvl w:ilvl="0" w:tplc="A4503602">
      <w:start w:val="1"/>
      <w:numFmt w:val="bullet"/>
      <w:lvlText w:val=""/>
      <w:lvlJc w:val="left"/>
      <w:pPr>
        <w:tabs>
          <w:tab w:val="num" w:pos="1304"/>
        </w:tabs>
        <w:ind w:left="1304"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E275C42"/>
    <w:multiLevelType w:val="multilevel"/>
    <w:tmpl w:val="012F9EAF"/>
    <w:lvl w:ilvl="0">
      <w:start w:val="1"/>
      <w:numFmt w:val="bullet"/>
      <w:lvlText w:val="-"/>
      <w:lvlJc w:val="left"/>
      <w:rPr>
        <w:rFonts w:ascii="Arial" w:eastAsia="Arial" w:hAnsi="Arial"/>
        <w:b w:val="0"/>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2F766F02"/>
    <w:multiLevelType w:val="multilevel"/>
    <w:tmpl w:val="002989A6"/>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2FA62ED4"/>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4" w15:restartNumberingAfterBreak="0">
    <w:nsid w:val="2FA8707C"/>
    <w:multiLevelType w:val="multilevel"/>
    <w:tmpl w:val="031CDAD5"/>
    <w:lvl w:ilvl="0">
      <w:start w:val="2"/>
      <w:numFmt w:val="decimal"/>
      <w:lvlText w:val="1.5.%1."/>
      <w:lvlJc w:val="left"/>
      <w:rPr>
        <w:rFonts w:ascii="Arial" w:eastAsia="Arial" w:hAnsi="Arial"/>
        <w:b/>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2FB44EF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6" w15:restartNumberingAfterBreak="0">
    <w:nsid w:val="30A02487"/>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97" w15:restartNumberingAfterBreak="0">
    <w:nsid w:val="3238487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8" w15:restartNumberingAfterBreak="0">
    <w:nsid w:val="3238538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99" w15:restartNumberingAfterBreak="0">
    <w:nsid w:val="32F46C8D"/>
    <w:multiLevelType w:val="multilevel"/>
    <w:tmpl w:val="00E58A2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33A73AB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1" w15:restartNumberingAfterBreak="0">
    <w:nsid w:val="34086709"/>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2" w15:restartNumberingAfterBreak="0">
    <w:nsid w:val="349E5B4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3" w15:restartNumberingAfterBreak="0">
    <w:nsid w:val="35EB2F8B"/>
    <w:multiLevelType w:val="multilevel"/>
    <w:tmpl w:val="03342C8E"/>
    <w:lvl w:ilvl="0">
      <w:start w:val="1"/>
      <w:numFmt w:val="bullet"/>
      <w:lvlText w:val="-"/>
      <w:lvlJc w:val="left"/>
      <w:rPr>
        <w:rFonts w:ascii="Arial" w:eastAsia="Arial" w:hAnsi="Arial"/>
        <w:b w:val="0"/>
        <w:i w:val="0"/>
        <w:strike w:val="0"/>
        <w:dstrike w:val="0"/>
        <w:color w:val="000000"/>
        <w:sz w:val="22"/>
        <w:u w:val="none"/>
      </w:rPr>
    </w:lvl>
    <w:lvl w:ilvl="1">
      <w:start w:val="1"/>
      <w:numFmt w:val="upperLetter"/>
      <w:lvlText w:val="%2."/>
      <w:lvlJc w:val="left"/>
      <w:rPr>
        <w:rFonts w:ascii="Arial" w:eastAsia="Arial" w:hAnsi="Arial"/>
        <w:b/>
        <w:i w:val="0"/>
        <w:strike w:val="0"/>
        <w:dstrike w:val="0"/>
        <w:color w:val="000000"/>
        <w:sz w:val="22"/>
        <w:u w:val="none"/>
      </w:rPr>
    </w:lvl>
    <w:lvl w:ilvl="2">
      <w:start w:val="1"/>
      <w:numFmt w:val="lowerLetter"/>
      <w:lvlText w:val="%3)"/>
      <w:lvlJc w:val="left"/>
      <w:rPr>
        <w:rFonts w:ascii="Arial" w:eastAsia="Arial" w:hAnsi="Arial"/>
        <w:b w:val="0"/>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369128A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5" w15:restartNumberingAfterBreak="0">
    <w:nsid w:val="374B74D2"/>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6" w15:restartNumberingAfterBreak="0">
    <w:nsid w:val="374C2D45"/>
    <w:multiLevelType w:val="multilevel"/>
    <w:tmpl w:val="02C2240D"/>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37BA147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08" w15:restartNumberingAfterBreak="0">
    <w:nsid w:val="37C94A01"/>
    <w:multiLevelType w:val="multilevel"/>
    <w:tmpl w:val="02E464E9"/>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37F33167"/>
    <w:multiLevelType w:val="multilevel"/>
    <w:tmpl w:val="012AB37D"/>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3882137F"/>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3480582">
      <w:start w:val="1"/>
      <w:numFmt w:val="bullet"/>
      <w:lvlText w:val="-"/>
      <w:lvlJc w:val="left"/>
      <w:pPr>
        <w:tabs>
          <w:tab w:val="num" w:pos="1361"/>
        </w:tabs>
        <w:ind w:left="1361"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11" w15:restartNumberingAfterBreak="0">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112" w15:restartNumberingAfterBreak="0">
    <w:nsid w:val="3A575DE7"/>
    <w:multiLevelType w:val="hybridMultilevel"/>
    <w:tmpl w:val="8CE8074E"/>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13" w15:restartNumberingAfterBreak="0">
    <w:nsid w:val="3AD3741B"/>
    <w:multiLevelType w:val="multilevel"/>
    <w:tmpl w:val="033E2D0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4" w15:restartNumberingAfterBreak="0">
    <w:nsid w:val="3B7653C0"/>
    <w:multiLevelType w:val="hybridMultilevel"/>
    <w:tmpl w:val="54D4B454"/>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3C57148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16" w15:restartNumberingAfterBreak="0">
    <w:nsid w:val="3C7A5BCD"/>
    <w:multiLevelType w:val="singleLevel"/>
    <w:tmpl w:val="73806DE4"/>
    <w:lvl w:ilvl="0">
      <w:start w:val="1"/>
      <w:numFmt w:val="none"/>
      <w:lvlText w:val=""/>
      <w:legacy w:legacy="1" w:legacySpace="0" w:legacyIndent="283"/>
      <w:lvlJc w:val="left"/>
      <w:pPr>
        <w:ind w:left="1003" w:hanging="283"/>
      </w:pPr>
      <w:rPr>
        <w:rFonts w:ascii="Symbol" w:hAnsi="Symbol" w:hint="default"/>
      </w:rPr>
    </w:lvl>
  </w:abstractNum>
  <w:abstractNum w:abstractNumId="117" w15:restartNumberingAfterBreak="0">
    <w:nsid w:val="3D3C755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18" w15:restartNumberingAfterBreak="0">
    <w:nsid w:val="3D436359"/>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19" w15:restartNumberingAfterBreak="0">
    <w:nsid w:val="3DD846CB"/>
    <w:multiLevelType w:val="multilevel"/>
    <w:tmpl w:val="01DFD09F"/>
    <w:lvl w:ilvl="0">
      <w:start w:val="1"/>
      <w:numFmt w:val="bullet"/>
      <w:lvlText w:val="-"/>
      <w:lvlJc w:val="left"/>
      <w:rPr>
        <w:rFonts w:ascii="Arial Unicode MS" w:eastAsia="Arial Unicode MS" w:hAnsi="Arial Unicode MS"/>
        <w:b w:val="0"/>
        <w:i w:val="0"/>
        <w:strike w:val="0"/>
        <w:dstrike w:val="0"/>
        <w:color w:val="000000"/>
        <w:sz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3F236241"/>
    <w:multiLevelType w:val="multilevel"/>
    <w:tmpl w:val="007DA08A"/>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41273AA4"/>
    <w:multiLevelType w:val="hybridMultilevel"/>
    <w:tmpl w:val="6798BC76"/>
    <w:lvl w:ilvl="0" w:tplc="A5C28786">
      <w:start w:val="1"/>
      <w:numFmt w:val="bullet"/>
      <w:lvlText w:val=""/>
      <w:lvlJc w:val="left"/>
      <w:pPr>
        <w:tabs>
          <w:tab w:val="num" w:pos="1304"/>
        </w:tabs>
        <w:ind w:left="1304" w:hanging="397"/>
      </w:pPr>
      <w:rPr>
        <w:rFonts w:ascii="Symbol" w:hAnsi="Symbol" w:hint="default"/>
      </w:rPr>
    </w:lvl>
    <w:lvl w:ilvl="1" w:tplc="04150003" w:tentative="1">
      <w:start w:val="1"/>
      <w:numFmt w:val="bullet"/>
      <w:lvlText w:val="o"/>
      <w:lvlJc w:val="left"/>
      <w:pPr>
        <w:tabs>
          <w:tab w:val="num" w:pos="2025"/>
        </w:tabs>
        <w:ind w:left="2025" w:hanging="360"/>
      </w:pPr>
      <w:rPr>
        <w:rFonts w:ascii="Courier New" w:hAnsi="Courier New" w:hint="default"/>
      </w:rPr>
    </w:lvl>
    <w:lvl w:ilvl="2" w:tplc="04150005" w:tentative="1">
      <w:start w:val="1"/>
      <w:numFmt w:val="bullet"/>
      <w:lvlText w:val=""/>
      <w:lvlJc w:val="left"/>
      <w:pPr>
        <w:tabs>
          <w:tab w:val="num" w:pos="2745"/>
        </w:tabs>
        <w:ind w:left="2745" w:hanging="360"/>
      </w:pPr>
      <w:rPr>
        <w:rFonts w:ascii="Wingdings" w:hAnsi="Wingdings" w:hint="default"/>
      </w:rPr>
    </w:lvl>
    <w:lvl w:ilvl="3" w:tplc="04150001" w:tentative="1">
      <w:start w:val="1"/>
      <w:numFmt w:val="bullet"/>
      <w:lvlText w:val=""/>
      <w:lvlJc w:val="left"/>
      <w:pPr>
        <w:tabs>
          <w:tab w:val="num" w:pos="3465"/>
        </w:tabs>
        <w:ind w:left="3465" w:hanging="360"/>
      </w:pPr>
      <w:rPr>
        <w:rFonts w:ascii="Symbol" w:hAnsi="Symbol" w:hint="default"/>
      </w:rPr>
    </w:lvl>
    <w:lvl w:ilvl="4" w:tplc="04150003" w:tentative="1">
      <w:start w:val="1"/>
      <w:numFmt w:val="bullet"/>
      <w:lvlText w:val="o"/>
      <w:lvlJc w:val="left"/>
      <w:pPr>
        <w:tabs>
          <w:tab w:val="num" w:pos="4185"/>
        </w:tabs>
        <w:ind w:left="4185" w:hanging="360"/>
      </w:pPr>
      <w:rPr>
        <w:rFonts w:ascii="Courier New" w:hAnsi="Courier New" w:hint="default"/>
      </w:rPr>
    </w:lvl>
    <w:lvl w:ilvl="5" w:tplc="04150005" w:tentative="1">
      <w:start w:val="1"/>
      <w:numFmt w:val="bullet"/>
      <w:lvlText w:val=""/>
      <w:lvlJc w:val="left"/>
      <w:pPr>
        <w:tabs>
          <w:tab w:val="num" w:pos="4905"/>
        </w:tabs>
        <w:ind w:left="4905" w:hanging="360"/>
      </w:pPr>
      <w:rPr>
        <w:rFonts w:ascii="Wingdings" w:hAnsi="Wingdings" w:hint="default"/>
      </w:rPr>
    </w:lvl>
    <w:lvl w:ilvl="6" w:tplc="04150001" w:tentative="1">
      <w:start w:val="1"/>
      <w:numFmt w:val="bullet"/>
      <w:lvlText w:val=""/>
      <w:lvlJc w:val="left"/>
      <w:pPr>
        <w:tabs>
          <w:tab w:val="num" w:pos="5625"/>
        </w:tabs>
        <w:ind w:left="5625" w:hanging="360"/>
      </w:pPr>
      <w:rPr>
        <w:rFonts w:ascii="Symbol" w:hAnsi="Symbol" w:hint="default"/>
      </w:rPr>
    </w:lvl>
    <w:lvl w:ilvl="7" w:tplc="04150003" w:tentative="1">
      <w:start w:val="1"/>
      <w:numFmt w:val="bullet"/>
      <w:lvlText w:val="o"/>
      <w:lvlJc w:val="left"/>
      <w:pPr>
        <w:tabs>
          <w:tab w:val="num" w:pos="6345"/>
        </w:tabs>
        <w:ind w:left="6345" w:hanging="360"/>
      </w:pPr>
      <w:rPr>
        <w:rFonts w:ascii="Courier New" w:hAnsi="Courier New" w:hint="default"/>
      </w:rPr>
    </w:lvl>
    <w:lvl w:ilvl="8" w:tplc="04150005" w:tentative="1">
      <w:start w:val="1"/>
      <w:numFmt w:val="bullet"/>
      <w:lvlText w:val=""/>
      <w:lvlJc w:val="left"/>
      <w:pPr>
        <w:tabs>
          <w:tab w:val="num" w:pos="7065"/>
        </w:tabs>
        <w:ind w:left="7065" w:hanging="360"/>
      </w:pPr>
      <w:rPr>
        <w:rFonts w:ascii="Wingdings" w:hAnsi="Wingdings" w:hint="default"/>
      </w:rPr>
    </w:lvl>
  </w:abstractNum>
  <w:abstractNum w:abstractNumId="122" w15:restartNumberingAfterBreak="0">
    <w:nsid w:val="412C70DA"/>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23" w15:restartNumberingAfterBreak="0">
    <w:nsid w:val="41910D19"/>
    <w:multiLevelType w:val="multilevel"/>
    <w:tmpl w:val="0312F86D"/>
    <w:lvl w:ilvl="0">
      <w:start w:val="1"/>
      <w:numFmt w:val="decimal"/>
      <w:lvlText w:val="%1."/>
      <w:lvlJc w:val="left"/>
      <w:pPr>
        <w:ind w:left="2195" w:hanging="1395"/>
      </w:pPr>
    </w:lvl>
    <w:lvl w:ilvl="1">
      <w:start w:val="1"/>
      <w:numFmt w:val="lowerLetter"/>
      <w:lvlText w:val="%2."/>
      <w:lvlJc w:val="left"/>
      <w:pPr>
        <w:ind w:left="1880" w:hanging="360"/>
      </w:pPr>
    </w:lvl>
    <w:lvl w:ilvl="2">
      <w:start w:val="1"/>
      <w:numFmt w:val="lowerRoman"/>
      <w:lvlText w:val="%3."/>
      <w:lvlJc w:val="right"/>
      <w:pPr>
        <w:ind w:left="2600" w:hanging="180"/>
      </w:pPr>
    </w:lvl>
    <w:lvl w:ilvl="3">
      <w:start w:val="1"/>
      <w:numFmt w:val="decimal"/>
      <w:lvlText w:val="%4."/>
      <w:lvlJc w:val="left"/>
      <w:pPr>
        <w:ind w:left="3320" w:hanging="360"/>
      </w:pPr>
    </w:lvl>
    <w:lvl w:ilvl="4">
      <w:start w:val="1"/>
      <w:numFmt w:val="lowerLetter"/>
      <w:lvlText w:val="%5."/>
      <w:lvlJc w:val="left"/>
      <w:pPr>
        <w:ind w:left="4040" w:hanging="360"/>
      </w:pPr>
    </w:lvl>
    <w:lvl w:ilvl="5">
      <w:start w:val="1"/>
      <w:numFmt w:val="lowerRoman"/>
      <w:lvlText w:val="%6."/>
      <w:lvlJc w:val="right"/>
      <w:pPr>
        <w:ind w:left="4760" w:hanging="180"/>
      </w:pPr>
    </w:lvl>
    <w:lvl w:ilvl="6">
      <w:start w:val="1"/>
      <w:numFmt w:val="decimal"/>
      <w:lvlText w:val="%7."/>
      <w:lvlJc w:val="left"/>
      <w:pPr>
        <w:ind w:left="5480" w:hanging="360"/>
      </w:pPr>
    </w:lvl>
    <w:lvl w:ilvl="7">
      <w:start w:val="1"/>
      <w:numFmt w:val="lowerLetter"/>
      <w:lvlText w:val="%8."/>
      <w:lvlJc w:val="left"/>
      <w:pPr>
        <w:ind w:left="6200" w:hanging="360"/>
      </w:pPr>
    </w:lvl>
    <w:lvl w:ilvl="8">
      <w:start w:val="1"/>
      <w:numFmt w:val="lowerRoman"/>
      <w:lvlText w:val="%9."/>
      <w:lvlJc w:val="right"/>
      <w:pPr>
        <w:ind w:left="6920" w:hanging="180"/>
      </w:pPr>
    </w:lvl>
  </w:abstractNum>
  <w:abstractNum w:abstractNumId="124" w15:restartNumberingAfterBreak="0">
    <w:nsid w:val="41EE187B"/>
    <w:multiLevelType w:val="multilevel"/>
    <w:tmpl w:val="0057A931"/>
    <w:lvl w:ilvl="0">
      <w:start w:val="1"/>
      <w:numFmt w:val="lowerLetter"/>
      <w:lvlText w:val="%1)"/>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42D93003"/>
    <w:multiLevelType w:val="multilevel"/>
    <w:tmpl w:val="02F60121"/>
    <w:lvl w:ilvl="0">
      <w:start w:val="2"/>
      <w:numFmt w:val="decimal"/>
      <w:lvlText w:val="5.3.%1."/>
      <w:lvlJc w:val="left"/>
      <w:rPr>
        <w:rFonts w:ascii="Arial" w:eastAsia="Arial" w:hAnsi="Arial"/>
        <w:b/>
        <w:i w:val="0"/>
        <w:strike w:val="0"/>
        <w:dstrike w:val="0"/>
        <w:color w:val="000000"/>
        <w:sz w:val="21"/>
        <w:u w:val="none"/>
      </w:rPr>
    </w:lvl>
    <w:lvl w:ilvl="1">
      <w:start w:val="1"/>
      <w:numFmt w:val="decimal"/>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15:restartNumberingAfterBreak="0">
    <w:nsid w:val="43DF718F"/>
    <w:multiLevelType w:val="multilevel"/>
    <w:tmpl w:val="02561331"/>
    <w:lvl w:ilvl="0">
      <w:start w:val="1"/>
      <w:numFmt w:val="bullet"/>
      <w:lvlText w:val="•"/>
      <w:lvlJc w:val="left"/>
      <w:rPr>
        <w:rFonts w:ascii="Arial" w:eastAsia="Arial" w:hAnsi="Arial"/>
        <w:b w:val="0"/>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4570B3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29" w15:restartNumberingAfterBreak="0">
    <w:nsid w:val="44646CE5"/>
    <w:multiLevelType w:val="singleLevel"/>
    <w:tmpl w:val="BA82B1A2"/>
    <w:lvl w:ilvl="0">
      <w:start w:val="1"/>
      <w:numFmt w:val="lowerLetter"/>
      <w:lvlText w:val="%1)"/>
      <w:legacy w:legacy="1" w:legacySpace="0" w:legacyIndent="283"/>
      <w:lvlJc w:val="left"/>
      <w:pPr>
        <w:ind w:left="283" w:hanging="283"/>
      </w:pPr>
    </w:lvl>
  </w:abstractNum>
  <w:abstractNum w:abstractNumId="130" w15:restartNumberingAfterBreak="0">
    <w:nsid w:val="4587190E"/>
    <w:multiLevelType w:val="multilevel"/>
    <w:tmpl w:val="0134A01D"/>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15:restartNumberingAfterBreak="0">
    <w:nsid w:val="45AE764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2" w15:restartNumberingAfterBreak="0">
    <w:nsid w:val="460E5C5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3" w15:restartNumberingAfterBreak="0">
    <w:nsid w:val="47C06451"/>
    <w:multiLevelType w:val="multilevel"/>
    <w:tmpl w:val="007EA1F1"/>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80F1BF3"/>
    <w:multiLevelType w:val="multilevel"/>
    <w:tmpl w:val="0068C10E"/>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136" w15:restartNumberingAfterBreak="0">
    <w:nsid w:val="488F4AEE"/>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37" w15:restartNumberingAfterBreak="0">
    <w:nsid w:val="49CB333C"/>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8" w15:restartNumberingAfterBreak="0">
    <w:nsid w:val="4A7659A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39" w15:restartNumberingAfterBreak="0">
    <w:nsid w:val="4A8B6F05"/>
    <w:multiLevelType w:val="hybridMultilevel"/>
    <w:tmpl w:val="12BE44F6"/>
    <w:lvl w:ilvl="0" w:tplc="C43A56DC">
      <w:start w:val="1"/>
      <w:numFmt w:val="bullet"/>
      <w:lvlText w:val="-"/>
      <w:lvlJc w:val="left"/>
      <w:pPr>
        <w:tabs>
          <w:tab w:val="num" w:pos="2325"/>
        </w:tabs>
        <w:ind w:left="2325" w:hanging="397"/>
      </w:pPr>
      <w:rPr>
        <w:rFonts w:ascii="Times New Roman" w:hAnsi="Times New Roman" w:cs="Times New Roman" w:hint="default"/>
        <w:color w:val="auto"/>
        <w:sz w:val="16"/>
      </w:rPr>
    </w:lvl>
    <w:lvl w:ilvl="1" w:tplc="E3480582">
      <w:start w:val="1"/>
      <w:numFmt w:val="bullet"/>
      <w:lvlText w:val="-"/>
      <w:lvlJc w:val="left"/>
      <w:pPr>
        <w:tabs>
          <w:tab w:val="num" w:pos="1361"/>
        </w:tabs>
        <w:ind w:left="1361"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40" w15:restartNumberingAfterBreak="0">
    <w:nsid w:val="4BDD2699"/>
    <w:multiLevelType w:val="multilevel"/>
    <w:tmpl w:val="03B74641"/>
    <w:lvl w:ilvl="0">
      <w:start w:val="3"/>
      <w:numFmt w:val="decimal"/>
      <w:lvlText w:val="5.5.%1."/>
      <w:lvlJc w:val="left"/>
      <w:rPr>
        <w:rFonts w:ascii="Arial" w:eastAsia="Arial" w:hAnsi="Arial"/>
        <w:b/>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start w:val="1"/>
      <w:numFmt w:val="lowerLetter"/>
      <w:lvlText w:val="%3)"/>
      <w:lvlJc w:val="left"/>
      <w:rPr>
        <w:rFonts w:ascii="Arial" w:eastAsia="Arial" w:hAnsi="Arial"/>
        <w:b w:val="0"/>
        <w:i w:val="0"/>
        <w:strike w:val="0"/>
        <w:dstrike w:val="0"/>
        <w:color w:val="000000"/>
        <w:sz w:val="21"/>
        <w:u w:val="none"/>
      </w:rPr>
    </w:lvl>
    <w:lvl w:ilvl="3">
      <w:start w:val="1"/>
      <w:numFmt w:val="lowerLetter"/>
      <w:lvlText w:val="%4)"/>
      <w:lvlJc w:val="left"/>
      <w:rPr>
        <w:rFonts w:ascii="Arial" w:eastAsia="Arial" w:hAnsi="Arial"/>
        <w:b w:val="0"/>
        <w:i w:val="0"/>
        <w:strike w:val="0"/>
        <w:dstrike w:val="0"/>
        <w:color w:val="000000"/>
        <w:sz w:val="21"/>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4C0526F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2" w15:restartNumberingAfterBreak="0">
    <w:nsid w:val="4C1A3802"/>
    <w:multiLevelType w:val="hybridMultilevel"/>
    <w:tmpl w:val="E4F29DB8"/>
    <w:lvl w:ilvl="0" w:tplc="178821E6">
      <w:start w:val="2"/>
      <w:numFmt w:val="bullet"/>
      <w:lvlText w:val="-"/>
      <w:lvlJc w:val="left"/>
      <w:pPr>
        <w:tabs>
          <w:tab w:val="num" w:pos="375"/>
        </w:tabs>
        <w:ind w:left="375" w:hanging="360"/>
      </w:pPr>
      <w:rPr>
        <w:rFonts w:ascii="Times New Roman" w:eastAsia="Verdana" w:hAnsi="Times New Roman" w:cs="Times New Roman" w:hint="default"/>
      </w:rPr>
    </w:lvl>
    <w:lvl w:ilvl="1" w:tplc="04150003" w:tentative="1">
      <w:start w:val="1"/>
      <w:numFmt w:val="bullet"/>
      <w:lvlText w:val="o"/>
      <w:lvlJc w:val="left"/>
      <w:pPr>
        <w:tabs>
          <w:tab w:val="num" w:pos="1095"/>
        </w:tabs>
        <w:ind w:left="1095" w:hanging="360"/>
      </w:pPr>
      <w:rPr>
        <w:rFonts w:ascii="Courier New" w:hAnsi="Courier New" w:hint="default"/>
      </w:rPr>
    </w:lvl>
    <w:lvl w:ilvl="2" w:tplc="04150005" w:tentative="1">
      <w:start w:val="1"/>
      <w:numFmt w:val="bullet"/>
      <w:lvlText w:val=""/>
      <w:lvlJc w:val="left"/>
      <w:pPr>
        <w:tabs>
          <w:tab w:val="num" w:pos="1815"/>
        </w:tabs>
        <w:ind w:left="1815" w:hanging="360"/>
      </w:pPr>
      <w:rPr>
        <w:rFonts w:ascii="Wingdings" w:hAnsi="Wingdings" w:hint="default"/>
      </w:rPr>
    </w:lvl>
    <w:lvl w:ilvl="3" w:tplc="04150001" w:tentative="1">
      <w:start w:val="1"/>
      <w:numFmt w:val="bullet"/>
      <w:lvlText w:val=""/>
      <w:lvlJc w:val="left"/>
      <w:pPr>
        <w:tabs>
          <w:tab w:val="num" w:pos="2535"/>
        </w:tabs>
        <w:ind w:left="2535" w:hanging="360"/>
      </w:pPr>
      <w:rPr>
        <w:rFonts w:ascii="Symbol" w:hAnsi="Symbol" w:hint="default"/>
      </w:rPr>
    </w:lvl>
    <w:lvl w:ilvl="4" w:tplc="04150003" w:tentative="1">
      <w:start w:val="1"/>
      <w:numFmt w:val="bullet"/>
      <w:lvlText w:val="o"/>
      <w:lvlJc w:val="left"/>
      <w:pPr>
        <w:tabs>
          <w:tab w:val="num" w:pos="3255"/>
        </w:tabs>
        <w:ind w:left="3255" w:hanging="360"/>
      </w:pPr>
      <w:rPr>
        <w:rFonts w:ascii="Courier New" w:hAnsi="Courier New" w:hint="default"/>
      </w:rPr>
    </w:lvl>
    <w:lvl w:ilvl="5" w:tplc="04150005" w:tentative="1">
      <w:start w:val="1"/>
      <w:numFmt w:val="bullet"/>
      <w:lvlText w:val=""/>
      <w:lvlJc w:val="left"/>
      <w:pPr>
        <w:tabs>
          <w:tab w:val="num" w:pos="3975"/>
        </w:tabs>
        <w:ind w:left="3975" w:hanging="360"/>
      </w:pPr>
      <w:rPr>
        <w:rFonts w:ascii="Wingdings" w:hAnsi="Wingdings" w:hint="default"/>
      </w:rPr>
    </w:lvl>
    <w:lvl w:ilvl="6" w:tplc="04150001" w:tentative="1">
      <w:start w:val="1"/>
      <w:numFmt w:val="bullet"/>
      <w:lvlText w:val=""/>
      <w:lvlJc w:val="left"/>
      <w:pPr>
        <w:tabs>
          <w:tab w:val="num" w:pos="4695"/>
        </w:tabs>
        <w:ind w:left="4695" w:hanging="360"/>
      </w:pPr>
      <w:rPr>
        <w:rFonts w:ascii="Symbol" w:hAnsi="Symbol" w:hint="default"/>
      </w:rPr>
    </w:lvl>
    <w:lvl w:ilvl="7" w:tplc="04150003" w:tentative="1">
      <w:start w:val="1"/>
      <w:numFmt w:val="bullet"/>
      <w:lvlText w:val="o"/>
      <w:lvlJc w:val="left"/>
      <w:pPr>
        <w:tabs>
          <w:tab w:val="num" w:pos="5415"/>
        </w:tabs>
        <w:ind w:left="5415" w:hanging="360"/>
      </w:pPr>
      <w:rPr>
        <w:rFonts w:ascii="Courier New" w:hAnsi="Courier New" w:hint="default"/>
      </w:rPr>
    </w:lvl>
    <w:lvl w:ilvl="8" w:tplc="04150005" w:tentative="1">
      <w:start w:val="1"/>
      <w:numFmt w:val="bullet"/>
      <w:lvlText w:val=""/>
      <w:lvlJc w:val="left"/>
      <w:pPr>
        <w:tabs>
          <w:tab w:val="num" w:pos="6135"/>
        </w:tabs>
        <w:ind w:left="6135" w:hanging="360"/>
      </w:pPr>
      <w:rPr>
        <w:rFonts w:ascii="Wingdings" w:hAnsi="Wingdings" w:hint="default"/>
      </w:rPr>
    </w:lvl>
  </w:abstractNum>
  <w:abstractNum w:abstractNumId="143" w15:restartNumberingAfterBreak="0">
    <w:nsid w:val="4C5928EC"/>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4" w15:restartNumberingAfterBreak="0">
    <w:nsid w:val="509D6768"/>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5" w15:restartNumberingAfterBreak="0">
    <w:nsid w:val="50D37DBD"/>
    <w:multiLevelType w:val="multilevel"/>
    <w:tmpl w:val="02F4D1F7"/>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15:restartNumberingAfterBreak="0">
    <w:nsid w:val="51295EC9"/>
    <w:multiLevelType w:val="multilevel"/>
    <w:tmpl w:val="0241F170"/>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51C41506"/>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48" w15:restartNumberingAfterBreak="0">
    <w:nsid w:val="51C779D5"/>
    <w:multiLevelType w:val="multilevel"/>
    <w:tmpl w:val="00FB4739"/>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15:restartNumberingAfterBreak="0">
    <w:nsid w:val="51E4599F"/>
    <w:multiLevelType w:val="singleLevel"/>
    <w:tmpl w:val="73806DE4"/>
    <w:lvl w:ilvl="0">
      <w:start w:val="1"/>
      <w:numFmt w:val="none"/>
      <w:lvlText w:val=""/>
      <w:legacy w:legacy="1" w:legacySpace="0" w:legacyIndent="283"/>
      <w:lvlJc w:val="left"/>
      <w:pPr>
        <w:ind w:left="1003" w:hanging="283"/>
      </w:pPr>
      <w:rPr>
        <w:rFonts w:ascii="Symbol" w:hAnsi="Symbol" w:hint="default"/>
      </w:rPr>
    </w:lvl>
  </w:abstractNum>
  <w:abstractNum w:abstractNumId="150" w15:restartNumberingAfterBreak="0">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151" w15:restartNumberingAfterBreak="0">
    <w:nsid w:val="53BD416B"/>
    <w:multiLevelType w:val="multilevel"/>
    <w:tmpl w:val="00AFBAD6"/>
    <w:lvl w:ilvl="0">
      <w:start w:val="1"/>
      <w:numFmt w:val="bullet"/>
      <w:lvlText w:val="•"/>
      <w:lvlJc w:val="left"/>
      <w:rPr>
        <w:rFonts w:ascii="Arial" w:eastAsia="Arial" w:hAnsi="Arial"/>
        <w:b w:val="0"/>
        <w:i w:val="0"/>
        <w:strike w:val="0"/>
        <w:dstrike w:val="0"/>
        <w:color w:val="00000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15:restartNumberingAfterBreak="0">
    <w:nsid w:val="54ED473C"/>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3" w15:restartNumberingAfterBreak="0">
    <w:nsid w:val="563737A3"/>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4" w15:restartNumberingAfterBreak="0">
    <w:nsid w:val="565953FC"/>
    <w:multiLevelType w:val="multilevel"/>
    <w:tmpl w:val="00D36757"/>
    <w:lvl w:ilvl="0">
      <w:start w:val="1"/>
      <w:numFmt w:val="decimal"/>
      <w:lvlText w:val="8.%1."/>
      <w:lvlJc w:val="left"/>
      <w:rPr>
        <w:rFonts w:ascii="Arial" w:eastAsia="Arial" w:hAnsi="Arial"/>
        <w:b/>
        <w:i w:val="0"/>
        <w:strike w:val="0"/>
        <w:dstrike w:val="0"/>
        <w:color w:val="000000"/>
        <w:sz w:val="22"/>
        <w:u w:val="none"/>
      </w:rPr>
    </w:lvl>
    <w:lvl w:ilvl="1">
      <w:start w:val="1"/>
      <w:numFmt w:val="decimal"/>
      <w:lvlText w:val="%2."/>
      <w:lvlJc w:val="left"/>
      <w:rPr>
        <w:rFonts w:ascii="Arial" w:eastAsia="Arial" w:hAnsi="Arial"/>
        <w:b w:val="0"/>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15:restartNumberingAfterBreak="0">
    <w:nsid w:val="56AD0568"/>
    <w:multiLevelType w:val="hybridMultilevel"/>
    <w:tmpl w:val="4FAE396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57A10159"/>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7" w15:restartNumberingAfterBreak="0">
    <w:nsid w:val="58370FAC"/>
    <w:multiLevelType w:val="multilevel"/>
    <w:tmpl w:val="0261087E"/>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15:restartNumberingAfterBreak="0">
    <w:nsid w:val="58451E7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59" w15:restartNumberingAfterBreak="0">
    <w:nsid w:val="58A572F8"/>
    <w:multiLevelType w:val="multilevel"/>
    <w:tmpl w:val="00719064"/>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15:restartNumberingAfterBreak="0">
    <w:nsid w:val="59281D91"/>
    <w:multiLevelType w:val="hybridMultilevel"/>
    <w:tmpl w:val="DD2A50D2"/>
    <w:lvl w:ilvl="0" w:tplc="4AA8831E">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359"/>
        </w:tabs>
        <w:ind w:left="359" w:hanging="360"/>
      </w:pPr>
      <w:rPr>
        <w:rFonts w:ascii="Courier New" w:hAnsi="Courier New" w:hint="default"/>
      </w:rPr>
    </w:lvl>
    <w:lvl w:ilvl="2" w:tplc="04150005" w:tentative="1">
      <w:start w:val="1"/>
      <w:numFmt w:val="bullet"/>
      <w:lvlText w:val=""/>
      <w:lvlJc w:val="left"/>
      <w:pPr>
        <w:tabs>
          <w:tab w:val="num" w:pos="1079"/>
        </w:tabs>
        <w:ind w:left="1079" w:hanging="360"/>
      </w:pPr>
      <w:rPr>
        <w:rFonts w:ascii="Wingdings" w:hAnsi="Wingdings" w:hint="default"/>
      </w:rPr>
    </w:lvl>
    <w:lvl w:ilvl="3" w:tplc="04150001" w:tentative="1">
      <w:start w:val="1"/>
      <w:numFmt w:val="bullet"/>
      <w:lvlText w:val=""/>
      <w:lvlJc w:val="left"/>
      <w:pPr>
        <w:tabs>
          <w:tab w:val="num" w:pos="1799"/>
        </w:tabs>
        <w:ind w:left="1799" w:hanging="360"/>
      </w:pPr>
      <w:rPr>
        <w:rFonts w:ascii="Symbol" w:hAnsi="Symbol" w:hint="default"/>
      </w:rPr>
    </w:lvl>
    <w:lvl w:ilvl="4" w:tplc="04150003" w:tentative="1">
      <w:start w:val="1"/>
      <w:numFmt w:val="bullet"/>
      <w:lvlText w:val="o"/>
      <w:lvlJc w:val="left"/>
      <w:pPr>
        <w:tabs>
          <w:tab w:val="num" w:pos="2519"/>
        </w:tabs>
        <w:ind w:left="2519" w:hanging="360"/>
      </w:pPr>
      <w:rPr>
        <w:rFonts w:ascii="Courier New" w:hAnsi="Courier New" w:hint="default"/>
      </w:rPr>
    </w:lvl>
    <w:lvl w:ilvl="5" w:tplc="04150005" w:tentative="1">
      <w:start w:val="1"/>
      <w:numFmt w:val="bullet"/>
      <w:lvlText w:val=""/>
      <w:lvlJc w:val="left"/>
      <w:pPr>
        <w:tabs>
          <w:tab w:val="num" w:pos="3239"/>
        </w:tabs>
        <w:ind w:left="3239" w:hanging="360"/>
      </w:pPr>
      <w:rPr>
        <w:rFonts w:ascii="Wingdings" w:hAnsi="Wingdings" w:hint="default"/>
      </w:rPr>
    </w:lvl>
    <w:lvl w:ilvl="6" w:tplc="04150001" w:tentative="1">
      <w:start w:val="1"/>
      <w:numFmt w:val="bullet"/>
      <w:lvlText w:val=""/>
      <w:lvlJc w:val="left"/>
      <w:pPr>
        <w:tabs>
          <w:tab w:val="num" w:pos="3959"/>
        </w:tabs>
        <w:ind w:left="3959" w:hanging="360"/>
      </w:pPr>
      <w:rPr>
        <w:rFonts w:ascii="Symbol" w:hAnsi="Symbol" w:hint="default"/>
      </w:rPr>
    </w:lvl>
    <w:lvl w:ilvl="7" w:tplc="04150003" w:tentative="1">
      <w:start w:val="1"/>
      <w:numFmt w:val="bullet"/>
      <w:lvlText w:val="o"/>
      <w:lvlJc w:val="left"/>
      <w:pPr>
        <w:tabs>
          <w:tab w:val="num" w:pos="4679"/>
        </w:tabs>
        <w:ind w:left="4679" w:hanging="360"/>
      </w:pPr>
      <w:rPr>
        <w:rFonts w:ascii="Courier New" w:hAnsi="Courier New" w:hint="default"/>
      </w:rPr>
    </w:lvl>
    <w:lvl w:ilvl="8" w:tplc="04150005" w:tentative="1">
      <w:start w:val="1"/>
      <w:numFmt w:val="bullet"/>
      <w:lvlText w:val=""/>
      <w:lvlJc w:val="left"/>
      <w:pPr>
        <w:tabs>
          <w:tab w:val="num" w:pos="5399"/>
        </w:tabs>
        <w:ind w:left="5399" w:hanging="360"/>
      </w:pPr>
      <w:rPr>
        <w:rFonts w:ascii="Wingdings" w:hAnsi="Wingdings" w:hint="default"/>
      </w:rPr>
    </w:lvl>
  </w:abstractNum>
  <w:abstractNum w:abstractNumId="161" w15:restartNumberingAfterBreak="0">
    <w:nsid w:val="59DC260C"/>
    <w:multiLevelType w:val="multilevel"/>
    <w:tmpl w:val="00427F46"/>
    <w:lvl w:ilvl="0">
      <w:start w:val="1"/>
      <w:numFmt w:val="decimal"/>
      <w:lvlText w:val="5.%1."/>
      <w:lvlJc w:val="left"/>
      <w:rPr>
        <w:rFonts w:ascii="Arial" w:eastAsia="Arial" w:hAnsi="Arial"/>
        <w:b/>
        <w:i w:val="0"/>
        <w:strike w:val="0"/>
        <w:dstrike w:val="0"/>
        <w:color w:val="000000"/>
        <w:sz w:val="17"/>
        <w:u w:val="none"/>
      </w:rPr>
    </w:lvl>
    <w:lvl w:ilvl="1">
      <w:start w:val="6"/>
      <w:numFmt w:val="decimal"/>
      <w:lvlText w:val="%2."/>
      <w:lvlJc w:val="left"/>
      <w:rPr>
        <w:rFonts w:ascii="Arial" w:eastAsia="Arial" w:hAnsi="Arial"/>
        <w:b/>
        <w:i w:val="0"/>
        <w:strike w:val="0"/>
        <w:dstrike w:val="0"/>
        <w:color w:val="000000"/>
        <w:sz w:val="1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5B727A3F"/>
    <w:multiLevelType w:val="singleLevel"/>
    <w:tmpl w:val="04150017"/>
    <w:lvl w:ilvl="0">
      <w:start w:val="1"/>
      <w:numFmt w:val="lowerLetter"/>
      <w:lvlText w:val="%1)"/>
      <w:lvlJc w:val="left"/>
      <w:pPr>
        <w:tabs>
          <w:tab w:val="num" w:pos="360"/>
        </w:tabs>
        <w:ind w:left="360" w:hanging="360"/>
      </w:pPr>
    </w:lvl>
  </w:abstractNum>
  <w:abstractNum w:abstractNumId="163" w15:restartNumberingAfterBreak="0">
    <w:nsid w:val="5D345798"/>
    <w:multiLevelType w:val="hybridMultilevel"/>
    <w:tmpl w:val="313C4020"/>
    <w:lvl w:ilvl="0" w:tplc="91525E1C">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5DB70DE7"/>
    <w:multiLevelType w:val="multilevel"/>
    <w:tmpl w:val="038A96A6"/>
    <w:lvl w:ilvl="0">
      <w:start w:val="1"/>
      <w:numFmt w:val="lowerLetter"/>
      <w:lvlText w:val="%1)"/>
      <w:lvlJc w:val="left"/>
      <w:rPr>
        <w:rFonts w:ascii="Batang" w:eastAsia="Batang" w:hAnsi="Batang"/>
        <w:b w:val="0"/>
        <w:i w:val="0"/>
        <w:strike w:val="0"/>
        <w:dstrike w:val="0"/>
        <w:color w:val="000000"/>
        <w:sz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15:restartNumberingAfterBreak="0">
    <w:nsid w:val="5E6817E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66" w15:restartNumberingAfterBreak="0">
    <w:nsid w:val="5EC920D5"/>
    <w:multiLevelType w:val="multilevel"/>
    <w:tmpl w:val="0311AEFA"/>
    <w:lvl w:ilvl="0">
      <w:start w:val="1"/>
      <w:numFmt w:val="decimal"/>
      <w:lvlText w:val="5.%1."/>
      <w:lvlJc w:val="left"/>
      <w:rPr>
        <w:rFonts w:ascii="Arial" w:eastAsia="Arial" w:hAnsi="Arial"/>
        <w:b/>
        <w:i w:val="0"/>
        <w:strike w:val="0"/>
        <w:dstrike w:val="0"/>
        <w:color w:val="000000"/>
        <w:sz w:val="17"/>
        <w:u w:val="none"/>
      </w:rPr>
    </w:lvl>
    <w:lvl w:ilvl="1">
      <w:start w:val="6"/>
      <w:numFmt w:val="decimal"/>
      <w:lvlText w:val="%2."/>
      <w:lvlJc w:val="left"/>
      <w:rPr>
        <w:rFonts w:ascii="Arial" w:eastAsia="Arial" w:hAnsi="Arial"/>
        <w:b/>
        <w:i w:val="0"/>
        <w:strike w:val="0"/>
        <w:dstrike w:val="0"/>
        <w:color w:val="000000"/>
        <w:sz w:val="17"/>
        <w:u w:val="none"/>
      </w:rPr>
    </w:lvl>
    <w:lvl w:ilvl="2">
      <w:start w:val="1"/>
      <w:numFmt w:val="decimal"/>
      <w:lvlText w:val="%3."/>
      <w:lvlJc w:val="left"/>
      <w:rPr>
        <w:rFonts w:ascii="Arial" w:eastAsia="Arial" w:hAnsi="Arial"/>
        <w:b/>
        <w:i w:val="0"/>
        <w:strike w:val="0"/>
        <w:dstrike w:val="0"/>
        <w:color w:val="000000"/>
        <w:sz w:val="17"/>
        <w:u w:val="none"/>
      </w:rPr>
    </w:lvl>
    <w:lvl w:ilvl="3">
      <w:start w:val="1"/>
      <w:numFmt w:val="lowerLetter"/>
      <w:lvlText w:val="%4)"/>
      <w:lvlJc w:val="left"/>
      <w:rPr>
        <w:rFonts w:ascii="Arial" w:eastAsia="Arial" w:hAnsi="Arial"/>
        <w:b w:val="0"/>
        <w:i w:val="0"/>
        <w:strike w:val="0"/>
        <w:dstrike w:val="0"/>
        <w:color w:val="000000"/>
        <w:sz w:val="16"/>
        <w:u w:val="none"/>
      </w:rPr>
    </w:lvl>
    <w:lvl w:ilvl="4">
      <w:start w:val="4"/>
      <w:numFmt w:val="decimal"/>
      <w:lvlText w:val="%5."/>
      <w:lvlJc w:val="left"/>
      <w:rPr>
        <w:rFonts w:ascii="Arial" w:eastAsia="Arial" w:hAnsi="Arial"/>
        <w:b/>
        <w:i w:val="0"/>
        <w:strike w:val="0"/>
        <w:dstrike w:val="0"/>
        <w:color w:val="000000"/>
        <w:sz w:val="17"/>
        <w:u w:val="none"/>
      </w:rPr>
    </w:lvl>
    <w:lvl w:ilvl="5">
      <w:start w:val="1"/>
      <w:numFmt w:val="lowerLetter"/>
      <w:lvlText w:val="%6)"/>
      <w:lvlJc w:val="left"/>
      <w:rPr>
        <w:rFonts w:ascii="Arial" w:eastAsia="Arial" w:hAnsi="Arial"/>
        <w:b w:val="0"/>
        <w:i w:val="0"/>
        <w:strike w:val="0"/>
        <w:dstrike w:val="0"/>
        <w:color w:val="000000"/>
        <w:sz w:val="16"/>
        <w:u w:val="none"/>
      </w:rPr>
    </w:lvl>
    <w:lvl w:ilvl="6">
      <w:numFmt w:val="decimal"/>
      <w:lvlText w:val=""/>
      <w:lvlJc w:val="left"/>
    </w:lvl>
    <w:lvl w:ilvl="7">
      <w:numFmt w:val="decimal"/>
      <w:lvlText w:val=""/>
      <w:lvlJc w:val="left"/>
    </w:lvl>
    <w:lvl w:ilvl="8">
      <w:numFmt w:val="decimal"/>
      <w:lvlText w:val=""/>
      <w:lvlJc w:val="left"/>
    </w:lvl>
  </w:abstractNum>
  <w:abstractNum w:abstractNumId="167" w15:restartNumberingAfterBreak="0">
    <w:nsid w:val="5F382818"/>
    <w:multiLevelType w:val="multilevel"/>
    <w:tmpl w:val="00340108"/>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15:restartNumberingAfterBreak="0">
    <w:nsid w:val="5FED49B9"/>
    <w:multiLevelType w:val="multilevel"/>
    <w:tmpl w:val="00F7A008"/>
    <w:lvl w:ilvl="0">
      <w:start w:val="1"/>
      <w:numFmt w:val="bullet"/>
      <w:lvlText w:val="-"/>
      <w:lvlJc w:val="left"/>
      <w:rPr>
        <w:rFonts w:ascii="Arial" w:eastAsia="Arial" w:hAnsi="Arial"/>
        <w:b w:val="0"/>
        <w:i w:val="0"/>
        <w:strike w:val="0"/>
        <w:dstrike w:val="0"/>
        <w:color w:val="000000"/>
        <w:sz w:val="21"/>
        <w:u w:val="none"/>
      </w:rPr>
    </w:lvl>
    <w:lvl w:ilvl="1">
      <w:start w:val="4"/>
      <w:numFmt w:val="decimal"/>
      <w:lvlText w:val="%2."/>
      <w:lvlJc w:val="left"/>
      <w:rPr>
        <w:rFonts w:ascii="Arial" w:eastAsia="Arial" w:hAnsi="Arial"/>
        <w:b/>
        <w:i w:val="0"/>
        <w:strike w:val="0"/>
        <w:dstrike w:val="0"/>
        <w:color w:val="000000"/>
        <w:sz w:val="21"/>
        <w:u w:val="none"/>
      </w:rPr>
    </w:lvl>
    <w:lvl w:ilvl="2">
      <w:start w:val="1"/>
      <w:numFmt w:val="decimal"/>
      <w:lvlText w:val="%2.%3."/>
      <w:lvlJc w:val="left"/>
      <w:rPr>
        <w:rFonts w:ascii="Arial" w:eastAsia="Arial" w:hAnsi="Arial"/>
        <w:b/>
        <w:i w:val="0"/>
        <w:strike w:val="0"/>
        <w:dstrike w:val="0"/>
        <w:color w:val="000000"/>
        <w:sz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61A5323B"/>
    <w:multiLevelType w:val="hybridMultilevel"/>
    <w:tmpl w:val="12BE44F6"/>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ED1CF7B6">
      <w:start w:val="1"/>
      <w:numFmt w:val="bullet"/>
      <w:lvlText w:val="-"/>
      <w:lvlJc w:val="left"/>
      <w:pPr>
        <w:tabs>
          <w:tab w:val="num" w:pos="1758"/>
        </w:tabs>
        <w:ind w:left="1758" w:hanging="397"/>
      </w:pPr>
      <w:rPr>
        <w:rFonts w:ascii="Times New Roman" w:hAnsi="Times New Roman" w:cs="Times New Roman" w:hint="default"/>
        <w:color w:val="auto"/>
        <w:sz w:val="16"/>
      </w:rPr>
    </w:lvl>
    <w:lvl w:ilvl="2" w:tplc="B5A40AD6">
      <w:start w:val="1"/>
      <w:numFmt w:val="bullet"/>
      <w:lvlText w:val=""/>
      <w:lvlJc w:val="left"/>
      <w:pPr>
        <w:tabs>
          <w:tab w:val="num" w:pos="1361"/>
        </w:tabs>
        <w:ind w:left="1361" w:hanging="397"/>
      </w:pPr>
      <w:rPr>
        <w:rFonts w:ascii="Symbol" w:hAnsi="Symbol" w:hint="default"/>
      </w:rPr>
    </w:lvl>
    <w:lvl w:ilvl="3" w:tplc="E3480582">
      <w:start w:val="1"/>
      <w:numFmt w:val="bullet"/>
      <w:lvlText w:val="-"/>
      <w:lvlJc w:val="left"/>
      <w:pPr>
        <w:tabs>
          <w:tab w:val="num" w:pos="3881"/>
        </w:tabs>
        <w:ind w:left="3881" w:hanging="397"/>
      </w:pPr>
      <w:rPr>
        <w:rFonts w:ascii="Times New Roman" w:hAnsi="Times New Roman" w:cs="Times New Roman" w:hint="default"/>
        <w:color w:val="auto"/>
        <w:sz w:val="16"/>
      </w:rPr>
    </w:lvl>
    <w:lvl w:ilvl="4" w:tplc="04150003" w:tentative="1">
      <w:start w:val="1"/>
      <w:numFmt w:val="bullet"/>
      <w:lvlText w:val="o"/>
      <w:lvlJc w:val="left"/>
      <w:pPr>
        <w:tabs>
          <w:tab w:val="num" w:pos="4564"/>
        </w:tabs>
        <w:ind w:left="4564" w:hanging="360"/>
      </w:pPr>
      <w:rPr>
        <w:rFonts w:ascii="Courier New" w:hAnsi="Courier New" w:hint="default"/>
      </w:rPr>
    </w:lvl>
    <w:lvl w:ilvl="5" w:tplc="04150005" w:tentative="1">
      <w:start w:val="1"/>
      <w:numFmt w:val="bullet"/>
      <w:lvlText w:val=""/>
      <w:lvlJc w:val="left"/>
      <w:pPr>
        <w:tabs>
          <w:tab w:val="num" w:pos="5284"/>
        </w:tabs>
        <w:ind w:left="5284" w:hanging="360"/>
      </w:pPr>
      <w:rPr>
        <w:rFonts w:ascii="Wingdings" w:hAnsi="Wingdings" w:hint="default"/>
      </w:rPr>
    </w:lvl>
    <w:lvl w:ilvl="6" w:tplc="04150001" w:tentative="1">
      <w:start w:val="1"/>
      <w:numFmt w:val="bullet"/>
      <w:lvlText w:val=""/>
      <w:lvlJc w:val="left"/>
      <w:pPr>
        <w:tabs>
          <w:tab w:val="num" w:pos="6004"/>
        </w:tabs>
        <w:ind w:left="6004" w:hanging="360"/>
      </w:pPr>
      <w:rPr>
        <w:rFonts w:ascii="Symbol" w:hAnsi="Symbol" w:hint="default"/>
      </w:rPr>
    </w:lvl>
    <w:lvl w:ilvl="7" w:tplc="04150003" w:tentative="1">
      <w:start w:val="1"/>
      <w:numFmt w:val="bullet"/>
      <w:lvlText w:val="o"/>
      <w:lvlJc w:val="left"/>
      <w:pPr>
        <w:tabs>
          <w:tab w:val="num" w:pos="6724"/>
        </w:tabs>
        <w:ind w:left="6724" w:hanging="360"/>
      </w:pPr>
      <w:rPr>
        <w:rFonts w:ascii="Courier New" w:hAnsi="Courier New" w:hint="default"/>
      </w:rPr>
    </w:lvl>
    <w:lvl w:ilvl="8" w:tplc="04150005" w:tentative="1">
      <w:start w:val="1"/>
      <w:numFmt w:val="bullet"/>
      <w:lvlText w:val=""/>
      <w:lvlJc w:val="left"/>
      <w:pPr>
        <w:tabs>
          <w:tab w:val="num" w:pos="7444"/>
        </w:tabs>
        <w:ind w:left="7444" w:hanging="360"/>
      </w:pPr>
      <w:rPr>
        <w:rFonts w:ascii="Wingdings" w:hAnsi="Wingdings" w:hint="default"/>
      </w:rPr>
    </w:lvl>
  </w:abstractNum>
  <w:abstractNum w:abstractNumId="170" w15:restartNumberingAfterBreak="0">
    <w:nsid w:val="61CE671D"/>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1" w15:restartNumberingAfterBreak="0">
    <w:nsid w:val="6244098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2" w15:restartNumberingAfterBreak="0">
    <w:nsid w:val="626D3AE8"/>
    <w:multiLevelType w:val="multilevel"/>
    <w:tmpl w:val="0374118E"/>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63AF6E1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4" w15:restartNumberingAfterBreak="0">
    <w:nsid w:val="64B70CB5"/>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5" w15:restartNumberingAfterBreak="0">
    <w:nsid w:val="65011893"/>
    <w:multiLevelType w:val="hybridMultilevel"/>
    <w:tmpl w:val="2C726DCC"/>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76" w15:restartNumberingAfterBreak="0">
    <w:nsid w:val="6516585A"/>
    <w:multiLevelType w:val="multilevel"/>
    <w:tmpl w:val="0209DCC7"/>
    <w:lvl w:ilvl="0">
      <w:start w:val="5"/>
      <w:numFmt w:val="upperLetter"/>
      <w:lvlText w:val="%1."/>
      <w:lvlJc w:val="left"/>
      <w:rPr>
        <w:rFonts w:ascii="Arial" w:eastAsia="Arial" w:hAnsi="Arial"/>
        <w:b/>
        <w:i w:val="0"/>
        <w:strike w:val="0"/>
        <w:dstrike w:val="0"/>
        <w:color w:val="000000"/>
        <w:sz w:val="22"/>
        <w:u w:val="none"/>
      </w:rPr>
    </w:lvl>
    <w:lvl w:ilvl="1">
      <w:start w:val="1"/>
      <w:numFmt w:val="lowerLetter"/>
      <w:lvlText w:val="%2)"/>
      <w:lvlJc w:val="left"/>
      <w:rPr>
        <w:rFonts w:ascii="Arial" w:eastAsia="Arial" w:hAnsi="Arial"/>
        <w:b/>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5443C9F"/>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78" w15:restartNumberingAfterBreak="0">
    <w:nsid w:val="65814EFD"/>
    <w:multiLevelType w:val="multilevel"/>
    <w:tmpl w:val="02A7A944"/>
    <w:lvl w:ilvl="0">
      <w:start w:val="4"/>
      <w:numFmt w:val="decimal"/>
      <w:lvlText w:val="%1."/>
      <w:lvlJc w:val="left"/>
      <w:rPr>
        <w:rFonts w:ascii="Arial" w:eastAsia="Arial" w:hAnsi="Arial"/>
        <w:b/>
        <w:i w:val="0"/>
        <w:strike w:val="0"/>
        <w:dstrike w:val="0"/>
        <w:color w:val="000000"/>
        <w:sz w:val="22"/>
        <w:u w:val="none"/>
      </w:rPr>
    </w:lvl>
    <w:lvl w:ilvl="1">
      <w:start w:val="1"/>
      <w:numFmt w:val="decimal"/>
      <w:lvlText w:val="%1.%2."/>
      <w:lvlJc w:val="left"/>
      <w:rPr>
        <w:rFonts w:ascii="Arial" w:eastAsia="Arial" w:hAnsi="Arial"/>
        <w:b/>
        <w:i w:val="0"/>
        <w:strike w:val="0"/>
        <w:dstrike w:val="0"/>
        <w:color w:val="000000"/>
        <w:sz w:val="22"/>
        <w:u w:val="none"/>
      </w:rPr>
    </w:lvl>
    <w:lvl w:ilvl="2">
      <w:start w:val="1"/>
      <w:numFmt w:val="lowerLetter"/>
      <w:lvlText w:val="%3)"/>
      <w:lvlJc w:val="left"/>
      <w:rPr>
        <w:rFonts w:ascii="Arial" w:eastAsia="Arial" w:hAnsi="Arial"/>
        <w:b w:val="0"/>
        <w:i w:val="0"/>
        <w:strike w:val="0"/>
        <w:dstrike w:val="0"/>
        <w:color w:val="000000"/>
        <w:sz w:val="22"/>
        <w:u w:val="none"/>
      </w:rPr>
    </w:lvl>
    <w:lvl w:ilvl="3">
      <w:start w:val="1"/>
      <w:numFmt w:val="decimal"/>
      <w:lvlText w:val="%4)"/>
      <w:lvlJc w:val="left"/>
      <w:rPr>
        <w:rFonts w:ascii="Arial" w:eastAsia="Arial" w:hAnsi="Arial"/>
        <w:b w:val="0"/>
        <w:i w:val="0"/>
        <w:strike w:val="0"/>
        <w:dstrike w:val="0"/>
        <w:color w:val="000000"/>
        <w:sz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662C7CB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0" w15:restartNumberingAfterBreak="0">
    <w:nsid w:val="68FE32D5"/>
    <w:multiLevelType w:val="multilevel"/>
    <w:tmpl w:val="0349AD3C"/>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15:restartNumberingAfterBreak="0">
    <w:nsid w:val="6AFF0074"/>
    <w:multiLevelType w:val="multilevel"/>
    <w:tmpl w:val="0320FD81"/>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Courier New" w:eastAsia="Courier New" w:hAnsi="Courier New"/>
      </w:rPr>
    </w:lvl>
    <w:lvl w:ilvl="2">
      <w:start w:val="1"/>
      <w:numFmt w:val="bullet"/>
      <w:lvlText w:val=""/>
      <w:lvlJc w:val="left"/>
      <w:pPr>
        <w:ind w:left="2160" w:hanging="360"/>
      </w:pPr>
      <w:rPr>
        <w:rFonts w:ascii="Wingdings" w:eastAsia="Wingdings" w:hAnsi="Wingdings"/>
      </w:rPr>
    </w:lvl>
    <w:lvl w:ilvl="3">
      <w:start w:val="1"/>
      <w:numFmt w:val="bullet"/>
      <w:lvlText w:val=""/>
      <w:lvlJc w:val="left"/>
      <w:pPr>
        <w:ind w:left="2880" w:hanging="360"/>
      </w:pPr>
      <w:rPr>
        <w:rFonts w:ascii="Symbol" w:eastAsia="Symbol" w:hAnsi="Symbol"/>
      </w:rPr>
    </w:lvl>
    <w:lvl w:ilvl="4">
      <w:start w:val="1"/>
      <w:numFmt w:val="bullet"/>
      <w:lvlText w:val="o"/>
      <w:lvlJc w:val="left"/>
      <w:pPr>
        <w:ind w:left="3600" w:hanging="360"/>
      </w:pPr>
      <w:rPr>
        <w:rFonts w:ascii="Courier New" w:eastAsia="Courier New" w:hAnsi="Courier New"/>
      </w:rPr>
    </w:lvl>
    <w:lvl w:ilvl="5">
      <w:start w:val="1"/>
      <w:numFmt w:val="bullet"/>
      <w:lvlText w:val=""/>
      <w:lvlJc w:val="left"/>
      <w:pPr>
        <w:ind w:left="4320" w:hanging="360"/>
      </w:pPr>
      <w:rPr>
        <w:rFonts w:ascii="Wingdings" w:eastAsia="Wingdings" w:hAnsi="Wingdings"/>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Courier New" w:eastAsia="Courier New" w:hAnsi="Courier New"/>
      </w:rPr>
    </w:lvl>
    <w:lvl w:ilvl="8">
      <w:start w:val="1"/>
      <w:numFmt w:val="bullet"/>
      <w:lvlText w:val=""/>
      <w:lvlJc w:val="left"/>
      <w:pPr>
        <w:ind w:left="6480" w:hanging="360"/>
      </w:pPr>
      <w:rPr>
        <w:rFonts w:ascii="Wingdings" w:eastAsia="Wingdings" w:hAnsi="Wingdings"/>
      </w:rPr>
    </w:lvl>
  </w:abstractNum>
  <w:abstractNum w:abstractNumId="182" w15:restartNumberingAfterBreak="0">
    <w:nsid w:val="6B51553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3" w15:restartNumberingAfterBreak="0">
    <w:nsid w:val="6D58178A"/>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4" w15:restartNumberingAfterBreak="0">
    <w:nsid w:val="70506E67"/>
    <w:multiLevelType w:val="multilevel"/>
    <w:tmpl w:val="00CE21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5" w15:restartNumberingAfterBreak="0">
    <w:nsid w:val="70732924"/>
    <w:multiLevelType w:val="hybridMultilevel"/>
    <w:tmpl w:val="20D4D666"/>
    <w:lvl w:ilvl="0" w:tplc="28D24A9E">
      <w:start w:val="1"/>
      <w:numFmt w:val="bullet"/>
      <w:lvlText w:val="-"/>
      <w:lvlJc w:val="left"/>
      <w:pPr>
        <w:tabs>
          <w:tab w:val="num" w:pos="530"/>
        </w:tabs>
        <w:ind w:left="510" w:hanging="340"/>
      </w:pPr>
      <w:rPr>
        <w:rFonts w:ascii="Times New Roman" w:eastAsia="Times New Roman" w:hAnsi="Times New Roman" w:cs="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70A075C4"/>
    <w:multiLevelType w:val="hybridMultilevel"/>
    <w:tmpl w:val="409C09CC"/>
    <w:lvl w:ilvl="0" w:tplc="F6CCB72E">
      <w:start w:val="1"/>
      <w:numFmt w:val="lowerLetter"/>
      <w:lvlText w:val="%1)"/>
      <w:lvlJc w:val="left"/>
      <w:pPr>
        <w:tabs>
          <w:tab w:val="num" w:pos="1021"/>
        </w:tabs>
        <w:ind w:left="1021" w:hanging="397"/>
      </w:pPr>
      <w:rPr>
        <w:rFonts w:hint="default"/>
      </w:rPr>
    </w:lvl>
    <w:lvl w:ilvl="1" w:tplc="0A222F5E">
      <w:start w:val="1"/>
      <w:numFmt w:val="bullet"/>
      <w:lvlText w:val="-"/>
      <w:lvlJc w:val="left"/>
      <w:pPr>
        <w:tabs>
          <w:tab w:val="num" w:pos="1477"/>
        </w:tabs>
        <w:ind w:left="1477" w:hanging="397"/>
      </w:pPr>
      <w:rPr>
        <w:rFonts w:ascii="Times New Roman" w:hAnsi="Times New Roman" w:cs="Times New Roman" w:hint="default"/>
        <w:color w:val="auto"/>
        <w:sz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7" w15:restartNumberingAfterBreak="0">
    <w:nsid w:val="72446D6A"/>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88" w15:restartNumberingAfterBreak="0">
    <w:nsid w:val="72D0665C"/>
    <w:multiLevelType w:val="multilevel"/>
    <w:tmpl w:val="01B03210"/>
    <w:lvl w:ilvl="0">
      <w:start w:val="1"/>
      <w:numFmt w:val="lowerLetter"/>
      <w:lvlText w:val="%1)"/>
      <w:lvlJc w:val="left"/>
      <w:pPr>
        <w:ind w:left="108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89" w15:restartNumberingAfterBreak="0">
    <w:nsid w:val="735A2440"/>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90" w15:restartNumberingAfterBreak="0">
    <w:nsid w:val="74A23AB0"/>
    <w:multiLevelType w:val="multilevel"/>
    <w:tmpl w:val="009096EB"/>
    <w:lvl w:ilvl="0">
      <w:start w:val="1"/>
      <w:numFmt w:val="bullet"/>
      <w:lvlText w:val="-"/>
      <w:lvlJc w:val="left"/>
      <w:rPr>
        <w:rFonts w:ascii="Arial" w:eastAsia="Arial" w:hAnsi="Arial"/>
        <w:b w:val="0"/>
        <w:i w:val="0"/>
        <w:strike w:val="0"/>
        <w:dstrike w:val="0"/>
        <w:color w:val="000000"/>
        <w:sz w:val="22"/>
        <w:u w:val="none"/>
      </w:rPr>
    </w:lvl>
    <w:lvl w:ilvl="1">
      <w:start w:val="6"/>
      <w:numFmt w:val="decimal"/>
      <w:lvlText w:val="%2."/>
      <w:lvlJc w:val="left"/>
      <w:rPr>
        <w:rFonts w:ascii="Arial" w:eastAsia="Arial" w:hAnsi="Arial"/>
        <w:b/>
        <w:i w:val="0"/>
        <w:strike w:val="0"/>
        <w:dstrike w:val="0"/>
        <w:color w:val="000000"/>
        <w:sz w:val="22"/>
        <w:u w:val="none"/>
      </w:rPr>
    </w:lvl>
    <w:lvl w:ilvl="2">
      <w:start w:val="1"/>
      <w:numFmt w:val="decimal"/>
      <w:lvlText w:val="%2.%3."/>
      <w:lvlJc w:val="left"/>
      <w:rPr>
        <w:rFonts w:ascii="Arial" w:eastAsia="Arial" w:hAnsi="Arial"/>
        <w:b/>
        <w:i w:val="0"/>
        <w:strike w:val="0"/>
        <w:dstrike w:val="0"/>
        <w:color w:val="000000"/>
        <w:sz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759E0D5B"/>
    <w:multiLevelType w:val="multilevel"/>
    <w:tmpl w:val="0207D258"/>
    <w:lvl w:ilvl="0">
      <w:start w:val="1"/>
      <w:numFmt w:val="bullet"/>
      <w:lvlText w:val="•"/>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15:restartNumberingAfterBreak="0">
    <w:nsid w:val="762A0B1E"/>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93" w15:restartNumberingAfterBreak="0">
    <w:nsid w:val="769B786F"/>
    <w:multiLevelType w:val="multilevel"/>
    <w:tmpl w:val="004FF293"/>
    <w:lvl w:ilvl="0">
      <w:start w:val="3"/>
      <w:numFmt w:val="decimal"/>
      <w:lvlText w:val="%1."/>
      <w:lvlJc w:val="left"/>
      <w:rPr>
        <w:rFonts w:ascii="Arial" w:eastAsia="Arial" w:hAnsi="Arial"/>
        <w:b/>
        <w:i w:val="0"/>
        <w:strike w:val="0"/>
        <w:dstrike w:val="0"/>
        <w:color w:val="000000"/>
        <w:sz w:val="1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773A2C47"/>
    <w:multiLevelType w:val="hybridMultilevel"/>
    <w:tmpl w:val="C4DEF4E6"/>
    <w:lvl w:ilvl="0" w:tplc="5A560A78">
      <w:start w:val="1"/>
      <w:numFmt w:val="bullet"/>
      <w:lvlText w:val="-"/>
      <w:lvlJc w:val="left"/>
      <w:pPr>
        <w:tabs>
          <w:tab w:val="num" w:pos="530"/>
        </w:tabs>
        <w:ind w:left="510" w:hanging="340"/>
      </w:pPr>
      <w:rPr>
        <w:rFonts w:ascii="Times New Roman" w:eastAsia="Times New Roman" w:hAnsi="Times New Roman" w:cs="Times New Roman" w:hint="default"/>
        <w:b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7572009"/>
    <w:multiLevelType w:val="hybridMultilevel"/>
    <w:tmpl w:val="E75E977E"/>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F6CCB72E">
      <w:start w:val="1"/>
      <w:numFmt w:val="lowerLetter"/>
      <w:lvlText w:val="%2)"/>
      <w:lvlJc w:val="left"/>
      <w:pPr>
        <w:tabs>
          <w:tab w:val="num" w:pos="1762"/>
        </w:tabs>
        <w:ind w:left="1762" w:hanging="397"/>
      </w:pPr>
      <w:rPr>
        <w:rFonts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96" w15:restartNumberingAfterBreak="0">
    <w:nsid w:val="781B72D1"/>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197" w15:restartNumberingAfterBreak="0">
    <w:nsid w:val="78773B8B"/>
    <w:multiLevelType w:val="multilevel"/>
    <w:tmpl w:val="021FA0C3"/>
    <w:lvl w:ilvl="0">
      <w:start w:val="1"/>
      <w:numFmt w:val="bullet"/>
      <w:lvlText w:val="-"/>
      <w:lvlJc w:val="left"/>
      <w:rPr>
        <w:rFonts w:ascii="Arial" w:eastAsia="Arial" w:hAnsi="Arial"/>
        <w:b w:val="0"/>
        <w:i w:val="0"/>
        <w:strike w:val="0"/>
        <w:dstrike w:val="0"/>
        <w:color w:val="000000"/>
        <w:sz w:val="22"/>
        <w:u w:val="none"/>
      </w:rPr>
    </w:lvl>
    <w:lvl w:ilvl="1">
      <w:start w:val="4"/>
      <w:numFmt w:val="upperLetter"/>
      <w:lvlText w:val="%2."/>
      <w:lvlJc w:val="left"/>
      <w:rPr>
        <w:rFonts w:ascii="Arial" w:eastAsia="Arial" w:hAnsi="Arial"/>
        <w:b/>
        <w:i w:val="0"/>
        <w:strike w:val="0"/>
        <w:dstrike w:val="0"/>
        <w:color w:val="000000"/>
        <w:sz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9050F15"/>
    <w:multiLevelType w:val="singleLevel"/>
    <w:tmpl w:val="04150017"/>
    <w:lvl w:ilvl="0">
      <w:start w:val="1"/>
      <w:numFmt w:val="lowerLetter"/>
      <w:lvlText w:val="%1)"/>
      <w:legacy w:legacy="1" w:legacySpace="0" w:legacyIndent="360"/>
      <w:lvlJc w:val="left"/>
      <w:pPr>
        <w:ind w:left="360" w:hanging="360"/>
      </w:pPr>
    </w:lvl>
  </w:abstractNum>
  <w:abstractNum w:abstractNumId="199" w15:restartNumberingAfterBreak="0">
    <w:nsid w:val="79197D3B"/>
    <w:multiLevelType w:val="multilevel"/>
    <w:tmpl w:val="005049F3"/>
    <w:lvl w:ilvl="0">
      <w:start w:val="1"/>
      <w:numFmt w:val="bullet"/>
      <w:lvlText w:val="•"/>
      <w:lvlJc w:val="left"/>
      <w:rPr>
        <w:rFonts w:ascii="Arial" w:eastAsia="Arial" w:hAnsi="Arial"/>
        <w:b w:val="0"/>
        <w:i w:val="0"/>
        <w:strike w:val="0"/>
        <w:dstrike w:val="0"/>
        <w:color w:val="000000"/>
        <w:sz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15:restartNumberingAfterBreak="0">
    <w:nsid w:val="799924E2"/>
    <w:multiLevelType w:val="multilevel"/>
    <w:tmpl w:val="0284F7E3"/>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79B031CB"/>
    <w:multiLevelType w:val="multilevel"/>
    <w:tmpl w:val="0154E927"/>
    <w:lvl w:ilvl="0">
      <w:start w:val="2"/>
      <w:numFmt w:val="decimal"/>
      <w:lvlText w:val="5.5.%1."/>
      <w:lvlJc w:val="left"/>
      <w:rPr>
        <w:rFonts w:ascii="Arial" w:eastAsia="Arial" w:hAnsi="Arial"/>
        <w:b/>
        <w:i w:val="0"/>
        <w:strike w:val="0"/>
        <w:dstrike w:val="0"/>
        <w:color w:val="000000"/>
        <w:sz w:val="21"/>
        <w:u w:val="none"/>
      </w:rPr>
    </w:lvl>
    <w:lvl w:ilvl="1">
      <w:start w:val="1"/>
      <w:numFmt w:val="lowerLetter"/>
      <w:lvlText w:val="%2)"/>
      <w:lvlJc w:val="left"/>
      <w:rPr>
        <w:rFonts w:ascii="Arial" w:eastAsia="Arial" w:hAnsi="Arial"/>
        <w:b w:val="0"/>
        <w:i w:val="0"/>
        <w:strike w:val="0"/>
        <w:dstrike w:val="0"/>
        <w:color w:val="000000"/>
        <w:sz w:val="21"/>
        <w:u w:val="none"/>
      </w:rPr>
    </w:lvl>
    <w:lvl w:ilvl="2">
      <w:start w:val="1"/>
      <w:numFmt w:val="lowerLetter"/>
      <w:lvlText w:val="%3)"/>
      <w:lvlJc w:val="left"/>
      <w:rPr>
        <w:rFonts w:ascii="Arial" w:eastAsia="Arial" w:hAnsi="Arial"/>
        <w:b w:val="0"/>
        <w:i w:val="0"/>
        <w:strike w:val="0"/>
        <w:dstrike w:val="0"/>
        <w:color w:val="000000"/>
        <w:sz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BC333AB"/>
    <w:multiLevelType w:val="singleLevel"/>
    <w:tmpl w:val="73806DE4"/>
    <w:lvl w:ilvl="0">
      <w:start w:val="1"/>
      <w:numFmt w:val="none"/>
      <w:lvlText w:val=""/>
      <w:legacy w:legacy="1" w:legacySpace="0" w:legacyIndent="283"/>
      <w:lvlJc w:val="left"/>
      <w:pPr>
        <w:ind w:left="283" w:hanging="283"/>
      </w:pPr>
      <w:rPr>
        <w:rFonts w:ascii="Symbol" w:hAnsi="Symbol" w:hint="default"/>
      </w:rPr>
    </w:lvl>
  </w:abstractNum>
  <w:abstractNum w:abstractNumId="203" w15:restartNumberingAfterBreak="0">
    <w:nsid w:val="7C6E6262"/>
    <w:multiLevelType w:val="singleLevel"/>
    <w:tmpl w:val="552E4682"/>
    <w:lvl w:ilvl="0">
      <w:start w:val="1"/>
      <w:numFmt w:val="upperRoman"/>
      <w:pStyle w:val="Nagwek9"/>
      <w:lvlText w:val="%1."/>
      <w:lvlJc w:val="left"/>
      <w:pPr>
        <w:tabs>
          <w:tab w:val="num" w:pos="720"/>
        </w:tabs>
        <w:ind w:left="720" w:hanging="720"/>
      </w:pPr>
      <w:rPr>
        <w:rFonts w:hint="default"/>
      </w:rPr>
    </w:lvl>
  </w:abstractNum>
  <w:abstractNum w:abstractNumId="204" w15:restartNumberingAfterBreak="0">
    <w:nsid w:val="7CFA53A5"/>
    <w:multiLevelType w:val="hybridMultilevel"/>
    <w:tmpl w:val="409C09CC"/>
    <w:lvl w:ilvl="0" w:tplc="7DF826E6">
      <w:start w:val="1"/>
      <w:numFmt w:val="bullet"/>
      <w:lvlText w:val="–"/>
      <w:lvlJc w:val="left"/>
      <w:pPr>
        <w:tabs>
          <w:tab w:val="num" w:pos="1269"/>
        </w:tabs>
        <w:ind w:left="1249" w:hanging="340"/>
      </w:pPr>
      <w:rPr>
        <w:rFonts w:ascii="Times New Roman" w:hAnsi="Times New Roman" w:cs="Times New Roman" w:hint="default"/>
        <w:color w:val="auto"/>
        <w:sz w:val="16"/>
      </w:rPr>
    </w:lvl>
    <w:lvl w:ilvl="1" w:tplc="0A222F5E">
      <w:start w:val="1"/>
      <w:numFmt w:val="bullet"/>
      <w:lvlText w:val="-"/>
      <w:lvlJc w:val="left"/>
      <w:pPr>
        <w:tabs>
          <w:tab w:val="num" w:pos="1477"/>
        </w:tabs>
        <w:ind w:left="1477" w:hanging="397"/>
      </w:pPr>
      <w:rPr>
        <w:rFonts w:ascii="Times New Roman" w:hAnsi="Times New Roman" w:cs="Times New Roman" w:hint="default"/>
        <w:color w:val="auto"/>
        <w:sz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5" w15:restartNumberingAfterBreak="0">
    <w:nsid w:val="7F0F273F"/>
    <w:multiLevelType w:val="multilevel"/>
    <w:tmpl w:val="02D47623"/>
    <w:lvl w:ilvl="0">
      <w:start w:val="1"/>
      <w:numFmt w:val="bullet"/>
      <w:lvlText w:val="&gt;"/>
      <w:lvlJc w:val="left"/>
      <w:rPr>
        <w:rFonts w:ascii="Arial" w:eastAsia="Arial" w:hAnsi="Arial"/>
        <w:b w:val="0"/>
        <w:i w:val="0"/>
        <w:strike w:val="0"/>
        <w:dstrike w:val="0"/>
        <w:color w:val="000000"/>
        <w:sz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84"/>
  </w:num>
  <w:num w:numId="14">
    <w:abstractNumId w:val="88"/>
  </w:num>
  <w:num w:numId="15">
    <w:abstractNumId w:val="188"/>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127"/>
  </w:num>
  <w:num w:numId="20">
    <w:abstractNumId w:val="42"/>
  </w:num>
  <w:num w:numId="21">
    <w:abstractNumId w:val="38"/>
  </w:num>
  <w:num w:numId="22">
    <w:abstractNumId w:val="39"/>
  </w:num>
  <w:num w:numId="23">
    <w:abstractNumId w:val="66"/>
  </w:num>
  <w:num w:numId="24">
    <w:abstractNumId w:val="181"/>
  </w:num>
  <w:num w:numId="25">
    <w:abstractNumId w:val="113"/>
  </w:num>
  <w:num w:numId="26">
    <w:abstractNumId w:val="79"/>
  </w:num>
  <w:num w:numId="27">
    <w:abstractNumId w:val="99"/>
  </w:num>
  <w:num w:numId="28">
    <w:abstractNumId w:val="37"/>
  </w:num>
  <w:num w:numId="29">
    <w:abstractNumId w:val="37"/>
    <w:lvlOverride w:ilvl="0">
      <w:startOverride w:val="1"/>
    </w:lvlOverride>
  </w:num>
  <w:num w:numId="30">
    <w:abstractNumId w:val="190"/>
  </w:num>
  <w:num w:numId="31">
    <w:abstractNumId w:val="84"/>
  </w:num>
  <w:num w:numId="32">
    <w:abstractNumId w:val="74"/>
  </w:num>
  <w:num w:numId="33">
    <w:abstractNumId w:val="51"/>
  </w:num>
  <w:num w:numId="34">
    <w:abstractNumId w:val="53"/>
  </w:num>
  <w:num w:numId="35">
    <w:abstractNumId w:val="119"/>
  </w:num>
  <w:num w:numId="36">
    <w:abstractNumId w:val="34"/>
  </w:num>
  <w:num w:numId="37">
    <w:abstractNumId w:val="151"/>
  </w:num>
  <w:num w:numId="38">
    <w:abstractNumId w:val="94"/>
  </w:num>
  <w:num w:numId="39">
    <w:abstractNumId w:val="81"/>
  </w:num>
  <w:num w:numId="40">
    <w:abstractNumId w:val="148"/>
  </w:num>
  <w:num w:numId="41">
    <w:abstractNumId w:val="36"/>
  </w:num>
  <w:num w:numId="42">
    <w:abstractNumId w:val="103"/>
  </w:num>
  <w:num w:numId="43">
    <w:abstractNumId w:val="197"/>
  </w:num>
  <w:num w:numId="44">
    <w:abstractNumId w:val="176"/>
  </w:num>
  <w:num w:numId="45">
    <w:abstractNumId w:val="178"/>
  </w:num>
  <w:num w:numId="46">
    <w:abstractNumId w:val="27"/>
  </w:num>
  <w:num w:numId="47">
    <w:abstractNumId w:val="154"/>
  </w:num>
  <w:num w:numId="48">
    <w:abstractNumId w:val="168"/>
  </w:num>
  <w:num w:numId="49">
    <w:abstractNumId w:val="199"/>
  </w:num>
  <w:num w:numId="50">
    <w:abstractNumId w:val="126"/>
  </w:num>
  <w:num w:numId="51">
    <w:abstractNumId w:val="125"/>
  </w:num>
  <w:num w:numId="52">
    <w:abstractNumId w:val="120"/>
  </w:num>
  <w:num w:numId="53">
    <w:abstractNumId w:val="201"/>
  </w:num>
  <w:num w:numId="54">
    <w:abstractNumId w:val="140"/>
  </w:num>
  <w:num w:numId="55">
    <w:abstractNumId w:val="62"/>
  </w:num>
  <w:num w:numId="56">
    <w:abstractNumId w:val="86"/>
  </w:num>
  <w:num w:numId="57">
    <w:abstractNumId w:val="180"/>
  </w:num>
  <w:num w:numId="58">
    <w:abstractNumId w:val="124"/>
  </w:num>
  <w:num w:numId="59">
    <w:abstractNumId w:val="56"/>
  </w:num>
  <w:num w:numId="60">
    <w:abstractNumId w:val="146"/>
  </w:num>
  <w:num w:numId="61">
    <w:abstractNumId w:val="71"/>
  </w:num>
  <w:num w:numId="62">
    <w:abstractNumId w:val="92"/>
  </w:num>
  <w:num w:numId="63">
    <w:abstractNumId w:val="59"/>
  </w:num>
  <w:num w:numId="64">
    <w:abstractNumId w:val="31"/>
  </w:num>
  <w:num w:numId="65">
    <w:abstractNumId w:val="191"/>
  </w:num>
  <w:num w:numId="66">
    <w:abstractNumId w:val="205"/>
  </w:num>
  <w:num w:numId="67">
    <w:abstractNumId w:val="172"/>
  </w:num>
  <w:num w:numId="68">
    <w:abstractNumId w:val="83"/>
  </w:num>
  <w:num w:numId="69">
    <w:abstractNumId w:val="167"/>
  </w:num>
  <w:num w:numId="70">
    <w:abstractNumId w:val="200"/>
  </w:num>
  <w:num w:numId="71">
    <w:abstractNumId w:val="145"/>
  </w:num>
  <w:num w:numId="72">
    <w:abstractNumId w:val="133"/>
  </w:num>
  <w:num w:numId="73">
    <w:abstractNumId w:val="106"/>
  </w:num>
  <w:num w:numId="74">
    <w:abstractNumId w:val="18"/>
  </w:num>
  <w:num w:numId="75">
    <w:abstractNumId w:val="64"/>
  </w:num>
  <w:num w:numId="76">
    <w:abstractNumId w:val="23"/>
  </w:num>
  <w:num w:numId="77">
    <w:abstractNumId w:val="108"/>
  </w:num>
  <w:num w:numId="78">
    <w:abstractNumId w:val="52"/>
  </w:num>
  <w:num w:numId="79">
    <w:abstractNumId w:val="109"/>
  </w:num>
  <w:num w:numId="80">
    <w:abstractNumId w:val="164"/>
  </w:num>
  <w:num w:numId="81">
    <w:abstractNumId w:val="15"/>
  </w:num>
  <w:num w:numId="82">
    <w:abstractNumId w:val="16"/>
  </w:num>
  <w:num w:numId="83">
    <w:abstractNumId w:val="41"/>
  </w:num>
  <w:num w:numId="84">
    <w:abstractNumId w:val="157"/>
  </w:num>
  <w:num w:numId="85">
    <w:abstractNumId w:val="91"/>
  </w:num>
  <w:num w:numId="86">
    <w:abstractNumId w:val="134"/>
  </w:num>
  <w:num w:numId="87">
    <w:abstractNumId w:val="130"/>
  </w:num>
  <w:num w:numId="88">
    <w:abstractNumId w:val="159"/>
  </w:num>
  <w:num w:numId="89">
    <w:abstractNumId w:val="44"/>
  </w:num>
  <w:num w:numId="90">
    <w:abstractNumId w:val="73"/>
  </w:num>
  <w:num w:numId="91">
    <w:abstractNumId w:val="32"/>
  </w:num>
  <w:num w:numId="92">
    <w:abstractNumId w:val="193"/>
  </w:num>
  <w:num w:numId="93">
    <w:abstractNumId w:val="166"/>
  </w:num>
  <w:num w:numId="94">
    <w:abstractNumId w:val="161"/>
  </w:num>
  <w:num w:numId="95">
    <w:abstractNumId w:val="123"/>
  </w:num>
  <w:num w:numId="96">
    <w:abstractNumId w:val="30"/>
  </w:num>
  <w:num w:numId="97">
    <w:abstractNumId w:val="163"/>
  </w:num>
  <w:num w:numId="98">
    <w:abstractNumId w:val="155"/>
  </w:num>
  <w:num w:numId="99">
    <w:abstractNumId w:val="114"/>
  </w:num>
  <w:num w:numId="100">
    <w:abstractNumId w:val="60"/>
  </w:num>
  <w:num w:numId="101">
    <w:abstractNumId w:val="185"/>
  </w:num>
  <w:num w:numId="102">
    <w:abstractNumId w:val="194"/>
  </w:num>
  <w:num w:numId="103">
    <w:abstractNumId w:val="142"/>
  </w:num>
  <w:num w:numId="104">
    <w:abstractNumId w:val="0"/>
    <w:lvlOverride w:ilvl="0">
      <w:lvl w:ilvl="0">
        <w:start w:val="1"/>
        <w:numFmt w:val="bullet"/>
        <w:pStyle w:val="Listapunktowana"/>
        <w:lvlText w:val=""/>
        <w:legacy w:legacy="1" w:legacySpace="0" w:legacyIndent="283"/>
        <w:lvlJc w:val="left"/>
        <w:pPr>
          <w:ind w:left="283" w:hanging="283"/>
        </w:pPr>
        <w:rPr>
          <w:rFonts w:ascii="Symbol" w:hAnsi="Symbol" w:hint="default"/>
          <w:sz w:val="20"/>
        </w:rPr>
      </w:lvl>
    </w:lvlOverride>
  </w:num>
  <w:num w:numId="105">
    <w:abstractNumId w:val="48"/>
  </w:num>
  <w:num w:numId="106">
    <w:abstractNumId w:val="203"/>
  </w:num>
  <w:num w:numId="107">
    <w:abstractNumId w:val="0"/>
    <w:lvlOverride w:ilvl="0">
      <w:lvl w:ilvl="0">
        <w:start w:val="2"/>
        <w:numFmt w:val="bullet"/>
        <w:pStyle w:val="Listapunktowana"/>
        <w:lvlText w:val="-"/>
        <w:legacy w:legacy="1" w:legacySpace="0" w:legacyIndent="360"/>
        <w:lvlJc w:val="left"/>
        <w:pPr>
          <w:ind w:left="360" w:hanging="360"/>
        </w:pPr>
      </w:lvl>
    </w:lvlOverride>
  </w:num>
  <w:num w:numId="108">
    <w:abstractNumId w:val="89"/>
  </w:num>
  <w:num w:numId="109">
    <w:abstractNumId w:val="162"/>
  </w:num>
  <w:num w:numId="110">
    <w:abstractNumId w:val="198"/>
  </w:num>
  <w:num w:numId="111">
    <w:abstractNumId w:val="78"/>
  </w:num>
  <w:num w:numId="112">
    <w:abstractNumId w:val="63"/>
  </w:num>
  <w:num w:numId="113">
    <w:abstractNumId w:val="0"/>
    <w:lvlOverride w:ilvl="0">
      <w:lvl w:ilvl="0">
        <w:start w:val="1"/>
        <w:numFmt w:val="bullet"/>
        <w:pStyle w:val="Listapunktowana"/>
        <w:lvlText w:val=""/>
        <w:legacy w:legacy="1" w:legacySpace="0" w:legacyIndent="360"/>
        <w:lvlJc w:val="left"/>
        <w:pPr>
          <w:ind w:left="360" w:hanging="360"/>
        </w:pPr>
        <w:rPr>
          <w:rFonts w:ascii="Symbol" w:hAnsi="Symbol" w:hint="default"/>
        </w:rPr>
      </w:lvl>
    </w:lvlOverride>
  </w:num>
  <w:num w:numId="114">
    <w:abstractNumId w:val="77"/>
  </w:num>
  <w:num w:numId="115">
    <w:abstractNumId w:val="26"/>
  </w:num>
  <w:num w:numId="116">
    <w:abstractNumId w:val="160"/>
  </w:num>
  <w:num w:numId="117">
    <w:abstractNumId w:val="21"/>
  </w:num>
  <w:num w:numId="118">
    <w:abstractNumId w:val="80"/>
  </w:num>
  <w:num w:numId="119">
    <w:abstractNumId w:val="25"/>
  </w:num>
  <w:num w:numId="120">
    <w:abstractNumId w:val="135"/>
  </w:num>
  <w:num w:numId="121">
    <w:abstractNumId w:val="150"/>
  </w:num>
  <w:num w:numId="122">
    <w:abstractNumId w:val="111"/>
  </w:num>
  <w:num w:numId="123">
    <w:abstractNumId w:val="19"/>
  </w:num>
  <w:num w:numId="124">
    <w:abstractNumId w:val="129"/>
  </w:num>
  <w:num w:numId="125">
    <w:abstractNumId w:val="0"/>
    <w:lvlOverride w:ilvl="0">
      <w:lvl w:ilvl="0">
        <w:start w:val="1"/>
        <w:numFmt w:val="bullet"/>
        <w:pStyle w:val="Listapunktowana"/>
        <w:lvlText w:val=""/>
        <w:legacy w:legacy="1" w:legacySpace="0" w:legacyIndent="360"/>
        <w:lvlJc w:val="left"/>
        <w:pPr>
          <w:ind w:left="1701" w:hanging="360"/>
        </w:pPr>
        <w:rPr>
          <w:rFonts w:ascii="Symbol" w:hAnsi="Symbol" w:hint="default"/>
          <w:color w:val="auto"/>
        </w:rPr>
      </w:lvl>
    </w:lvlOverride>
  </w:num>
  <w:num w:numId="126">
    <w:abstractNumId w:val="75"/>
  </w:num>
  <w:num w:numId="127">
    <w:abstractNumId w:val="122"/>
  </w:num>
  <w:num w:numId="128">
    <w:abstractNumId w:val="54"/>
  </w:num>
  <w:num w:numId="129">
    <w:abstractNumId w:val="104"/>
  </w:num>
  <w:num w:numId="130">
    <w:abstractNumId w:val="192"/>
  </w:num>
  <w:num w:numId="131">
    <w:abstractNumId w:val="70"/>
  </w:num>
  <w:num w:numId="132">
    <w:abstractNumId w:val="35"/>
  </w:num>
  <w:num w:numId="133">
    <w:abstractNumId w:val="156"/>
  </w:num>
  <w:num w:numId="134">
    <w:abstractNumId w:val="85"/>
  </w:num>
  <w:num w:numId="135">
    <w:abstractNumId w:val="128"/>
  </w:num>
  <w:num w:numId="136">
    <w:abstractNumId w:val="171"/>
  </w:num>
  <w:num w:numId="137">
    <w:abstractNumId w:val="28"/>
  </w:num>
  <w:num w:numId="138">
    <w:abstractNumId w:val="149"/>
  </w:num>
  <w:num w:numId="139">
    <w:abstractNumId w:val="147"/>
  </w:num>
  <w:num w:numId="140">
    <w:abstractNumId w:val="58"/>
  </w:num>
  <w:num w:numId="141">
    <w:abstractNumId w:val="102"/>
  </w:num>
  <w:num w:numId="142">
    <w:abstractNumId w:val="105"/>
  </w:num>
  <w:num w:numId="143">
    <w:abstractNumId w:val="174"/>
  </w:num>
  <w:num w:numId="144">
    <w:abstractNumId w:val="46"/>
  </w:num>
  <w:num w:numId="145">
    <w:abstractNumId w:val="187"/>
  </w:num>
  <w:num w:numId="146">
    <w:abstractNumId w:val="118"/>
  </w:num>
  <w:num w:numId="147">
    <w:abstractNumId w:val="29"/>
  </w:num>
  <w:num w:numId="148">
    <w:abstractNumId w:val="24"/>
  </w:num>
  <w:num w:numId="149">
    <w:abstractNumId w:val="115"/>
  </w:num>
  <w:num w:numId="150">
    <w:abstractNumId w:val="173"/>
  </w:num>
  <w:num w:numId="151">
    <w:abstractNumId w:val="202"/>
  </w:num>
  <w:num w:numId="152">
    <w:abstractNumId w:val="33"/>
  </w:num>
  <w:num w:numId="153">
    <w:abstractNumId w:val="183"/>
  </w:num>
  <w:num w:numId="154">
    <w:abstractNumId w:val="95"/>
  </w:num>
  <w:num w:numId="155">
    <w:abstractNumId w:val="153"/>
  </w:num>
  <w:num w:numId="156">
    <w:abstractNumId w:val="93"/>
  </w:num>
  <w:num w:numId="157">
    <w:abstractNumId w:val="182"/>
  </w:num>
  <w:num w:numId="158">
    <w:abstractNumId w:val="68"/>
  </w:num>
  <w:num w:numId="159">
    <w:abstractNumId w:val="196"/>
  </w:num>
  <w:num w:numId="160">
    <w:abstractNumId w:val="67"/>
  </w:num>
  <w:num w:numId="161">
    <w:abstractNumId w:val="17"/>
  </w:num>
  <w:num w:numId="162">
    <w:abstractNumId w:val="69"/>
  </w:num>
  <w:num w:numId="163">
    <w:abstractNumId w:val="76"/>
  </w:num>
  <w:num w:numId="164">
    <w:abstractNumId w:val="144"/>
  </w:num>
  <w:num w:numId="165">
    <w:abstractNumId w:val="47"/>
  </w:num>
  <w:num w:numId="166">
    <w:abstractNumId w:val="100"/>
  </w:num>
  <w:num w:numId="167">
    <w:abstractNumId w:val="22"/>
  </w:num>
  <w:num w:numId="168">
    <w:abstractNumId w:val="101"/>
  </w:num>
  <w:num w:numId="169">
    <w:abstractNumId w:val="177"/>
  </w:num>
  <w:num w:numId="170">
    <w:abstractNumId w:val="50"/>
  </w:num>
  <w:num w:numId="171">
    <w:abstractNumId w:val="143"/>
  </w:num>
  <w:num w:numId="172">
    <w:abstractNumId w:val="131"/>
  </w:num>
  <w:num w:numId="173">
    <w:abstractNumId w:val="189"/>
  </w:num>
  <w:num w:numId="174">
    <w:abstractNumId w:val="61"/>
  </w:num>
  <w:num w:numId="175">
    <w:abstractNumId w:val="138"/>
  </w:num>
  <w:num w:numId="176">
    <w:abstractNumId w:val="72"/>
  </w:num>
  <w:num w:numId="177">
    <w:abstractNumId w:val="179"/>
  </w:num>
  <w:num w:numId="178">
    <w:abstractNumId w:val="49"/>
  </w:num>
  <w:num w:numId="179">
    <w:abstractNumId w:val="14"/>
  </w:num>
  <w:num w:numId="180">
    <w:abstractNumId w:val="170"/>
  </w:num>
  <w:num w:numId="181">
    <w:abstractNumId w:val="132"/>
  </w:num>
  <w:num w:numId="182">
    <w:abstractNumId w:val="43"/>
  </w:num>
  <w:num w:numId="183">
    <w:abstractNumId w:val="158"/>
  </w:num>
  <w:num w:numId="184">
    <w:abstractNumId w:val="141"/>
  </w:num>
  <w:num w:numId="185">
    <w:abstractNumId w:val="152"/>
  </w:num>
  <w:num w:numId="186">
    <w:abstractNumId w:val="117"/>
  </w:num>
  <w:num w:numId="187">
    <w:abstractNumId w:val="98"/>
  </w:num>
  <w:num w:numId="188">
    <w:abstractNumId w:val="107"/>
  </w:num>
  <w:num w:numId="189">
    <w:abstractNumId w:val="116"/>
  </w:num>
  <w:num w:numId="190">
    <w:abstractNumId w:val="137"/>
  </w:num>
  <w:num w:numId="191">
    <w:abstractNumId w:val="97"/>
  </w:num>
  <w:num w:numId="192">
    <w:abstractNumId w:val="165"/>
  </w:num>
  <w:num w:numId="193">
    <w:abstractNumId w:val="13"/>
  </w:num>
  <w:num w:numId="194">
    <w:abstractNumId w:val="0"/>
    <w:lvlOverride w:ilvl="0">
      <w:lvl w:ilvl="0">
        <w:start w:val="1"/>
        <w:numFmt w:val="bullet"/>
        <w:pStyle w:val="Listapunktowana"/>
        <w:lvlText w:val=""/>
        <w:legacy w:legacy="1" w:legacySpace="0" w:legacyIndent="283"/>
        <w:lvlJc w:val="left"/>
        <w:rPr>
          <w:rFonts w:ascii="Symbol" w:hAnsi="Symbol" w:hint="default"/>
        </w:rPr>
      </w:lvl>
    </w:lvlOverride>
  </w:num>
  <w:num w:numId="195">
    <w:abstractNumId w:val="82"/>
  </w:num>
  <w:num w:numId="196">
    <w:abstractNumId w:val="40"/>
  </w:num>
  <w:num w:numId="197">
    <w:abstractNumId w:val="0"/>
    <w:lvlOverride w:ilvl="0">
      <w:lvl w:ilvl="0">
        <w:start w:val="1"/>
        <w:numFmt w:val="bullet"/>
        <w:pStyle w:val="Listapunktowana"/>
        <w:lvlText w:val=""/>
        <w:legacy w:legacy="1" w:legacySpace="0" w:legacyIndent="283"/>
        <w:lvlJc w:val="left"/>
        <w:pPr>
          <w:ind w:left="567" w:hanging="283"/>
        </w:pPr>
        <w:rPr>
          <w:rFonts w:ascii="Symbol" w:hAnsi="Symbol" w:hint="default"/>
          <w:b w:val="0"/>
          <w:i w:val="0"/>
          <w:u w:val="none"/>
        </w:rPr>
      </w:lvl>
    </w:lvlOverride>
  </w:num>
  <w:num w:numId="198">
    <w:abstractNumId w:val="0"/>
    <w:lvlOverride w:ilvl="0">
      <w:lvl w:ilvl="0">
        <w:start w:val="1"/>
        <w:numFmt w:val="bullet"/>
        <w:pStyle w:val="Listapunktowana"/>
        <w:lvlText w:val=""/>
        <w:legacy w:legacy="1" w:legacySpace="0" w:legacyIndent="283"/>
        <w:lvlJc w:val="left"/>
        <w:rPr>
          <w:rFonts w:ascii="Symbol" w:hAnsi="Symbol" w:hint="default"/>
        </w:rPr>
      </w:lvl>
    </w:lvlOverride>
  </w:num>
  <w:num w:numId="199">
    <w:abstractNumId w:val="87"/>
  </w:num>
  <w:num w:numId="200">
    <w:abstractNumId w:val="90"/>
  </w:num>
  <w:num w:numId="201">
    <w:abstractNumId w:val="121"/>
  </w:num>
  <w:num w:numId="202">
    <w:abstractNumId w:val="186"/>
  </w:num>
  <w:num w:numId="203">
    <w:abstractNumId w:val="139"/>
  </w:num>
  <w:num w:numId="204">
    <w:abstractNumId w:val="55"/>
  </w:num>
  <w:num w:numId="205">
    <w:abstractNumId w:val="175"/>
  </w:num>
  <w:num w:numId="206">
    <w:abstractNumId w:val="20"/>
  </w:num>
  <w:num w:numId="207">
    <w:abstractNumId w:val="204"/>
  </w:num>
  <w:num w:numId="208">
    <w:abstractNumId w:val="45"/>
  </w:num>
  <w:num w:numId="209">
    <w:abstractNumId w:val="110"/>
  </w:num>
  <w:num w:numId="210">
    <w:abstractNumId w:val="57"/>
  </w:num>
  <w:num w:numId="211">
    <w:abstractNumId w:val="136"/>
  </w:num>
  <w:num w:numId="212">
    <w:abstractNumId w:val="169"/>
  </w:num>
  <w:num w:numId="213">
    <w:abstractNumId w:val="96"/>
  </w:num>
  <w:num w:numId="214">
    <w:abstractNumId w:val="195"/>
  </w:num>
  <w:num w:numId="215">
    <w:abstractNumId w:val="112"/>
  </w:num>
  <w:num w:numId="216">
    <w:abstractNumId w:val="65"/>
  </w:num>
  <w:numIdMacAtCleanup w:val="2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822"/>
    <w:rsid w:val="00073E8C"/>
    <w:rsid w:val="00107822"/>
    <w:rsid w:val="001C1656"/>
    <w:rsid w:val="002828C1"/>
    <w:rsid w:val="004D141A"/>
    <w:rsid w:val="00507010"/>
    <w:rsid w:val="005A28D1"/>
    <w:rsid w:val="007277ED"/>
    <w:rsid w:val="0074360B"/>
    <w:rsid w:val="007E2DD5"/>
    <w:rsid w:val="008615F3"/>
    <w:rsid w:val="00921822"/>
    <w:rsid w:val="00A46EF7"/>
    <w:rsid w:val="00AC7BD6"/>
    <w:rsid w:val="00B531A0"/>
    <w:rsid w:val="00C26CA7"/>
    <w:rsid w:val="00C55B2D"/>
    <w:rsid w:val="00C93E1F"/>
    <w:rsid w:val="00CF2B62"/>
    <w:rsid w:val="00DC3032"/>
    <w:rsid w:val="00EC6B1C"/>
    <w:rsid w:val="00ED29CB"/>
    <w:rsid w:val="00F37B2C"/>
    <w:rsid w:val="00F54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3087A"/>
  <w15:chartTrackingRefBased/>
  <w15:docId w15:val="{2E4A98AE-3A2A-4C65-A25E-D018AC10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autoRedefine/>
    <w:uiPriority w:val="9"/>
    <w:qFormat/>
    <w:rsid w:val="00073E8C"/>
    <w:pPr>
      <w:keepNext/>
      <w:keepLines/>
      <w:suppressAutoHyphens/>
      <w:spacing w:before="120" w:after="120" w:line="360" w:lineRule="auto"/>
      <w:outlineLvl w:val="0"/>
    </w:pPr>
    <w:rPr>
      <w:rFonts w:ascii="Times New Roman" w:eastAsia="Times New Roman" w:hAnsi="Times New Roman"/>
      <w:b/>
      <w:bCs/>
      <w:smallCaps/>
      <w:sz w:val="30"/>
      <w:szCs w:val="28"/>
      <w:lang w:eastAsia="pl-PL"/>
    </w:rPr>
  </w:style>
  <w:style w:type="paragraph" w:styleId="Nagwek2">
    <w:name w:val="heading 2"/>
    <w:basedOn w:val="Normalny"/>
    <w:next w:val="Normalny"/>
    <w:link w:val="Nagwek2Znak1"/>
    <w:qFormat/>
    <w:rsid w:val="00073E8C"/>
    <w:pPr>
      <w:spacing w:before="120" w:after="0" w:line="240" w:lineRule="auto"/>
      <w:outlineLvl w:val="1"/>
    </w:pPr>
    <w:rPr>
      <w:rFonts w:ascii="Arial" w:eastAsia="Times New Roman" w:hAnsi="Arial"/>
      <w:b/>
      <w:sz w:val="24"/>
      <w:szCs w:val="20"/>
      <w:lang w:eastAsia="pl-PL"/>
    </w:rPr>
  </w:style>
  <w:style w:type="paragraph" w:styleId="Nagwek3">
    <w:name w:val="heading 3"/>
    <w:basedOn w:val="Normalny"/>
    <w:next w:val="Wcicienormalne"/>
    <w:link w:val="Nagwek3Znak1"/>
    <w:qFormat/>
    <w:rsid w:val="00073E8C"/>
    <w:pPr>
      <w:spacing w:after="0" w:line="240" w:lineRule="auto"/>
      <w:ind w:left="354"/>
      <w:outlineLvl w:val="2"/>
    </w:pPr>
    <w:rPr>
      <w:rFonts w:ascii="Times New Roman" w:eastAsia="Times New Roman" w:hAnsi="Times New Roman"/>
      <w:b/>
      <w:sz w:val="24"/>
      <w:szCs w:val="20"/>
      <w:lang w:eastAsia="pl-PL"/>
    </w:rPr>
  </w:style>
  <w:style w:type="paragraph" w:styleId="Nagwek4">
    <w:name w:val="heading 4"/>
    <w:basedOn w:val="Normalny"/>
    <w:next w:val="Wcicienormalne"/>
    <w:link w:val="Nagwek4Znak1"/>
    <w:qFormat/>
    <w:rsid w:val="00073E8C"/>
    <w:pPr>
      <w:spacing w:after="0" w:line="240" w:lineRule="auto"/>
      <w:ind w:left="354"/>
      <w:outlineLvl w:val="3"/>
    </w:pPr>
    <w:rPr>
      <w:rFonts w:ascii="Times New Roman" w:eastAsia="Times New Roman" w:hAnsi="Times New Roman"/>
      <w:sz w:val="24"/>
      <w:szCs w:val="20"/>
      <w:u w:val="single"/>
      <w:lang w:eastAsia="pl-PL"/>
    </w:rPr>
  </w:style>
  <w:style w:type="paragraph" w:styleId="Nagwek5">
    <w:name w:val="heading 5"/>
    <w:basedOn w:val="Normalny"/>
    <w:next w:val="Wcicienormalne"/>
    <w:link w:val="Nagwek5Znak"/>
    <w:qFormat/>
    <w:rsid w:val="00073E8C"/>
    <w:pPr>
      <w:spacing w:after="0" w:line="240" w:lineRule="auto"/>
      <w:ind w:left="708"/>
      <w:outlineLvl w:val="4"/>
    </w:pPr>
    <w:rPr>
      <w:rFonts w:ascii="Times New Roman" w:eastAsia="Times New Roman" w:hAnsi="Times New Roman"/>
      <w:b/>
      <w:sz w:val="20"/>
      <w:szCs w:val="20"/>
      <w:lang w:eastAsia="pl-PL"/>
    </w:rPr>
  </w:style>
  <w:style w:type="paragraph" w:styleId="Nagwek6">
    <w:name w:val="heading 6"/>
    <w:basedOn w:val="Normalny"/>
    <w:next w:val="Normalny"/>
    <w:link w:val="Nagwek6Znak"/>
    <w:qFormat/>
    <w:rsid w:val="00073E8C"/>
    <w:pPr>
      <w:keepNext/>
      <w:spacing w:after="0" w:line="240" w:lineRule="auto"/>
      <w:jc w:val="center"/>
      <w:outlineLvl w:val="5"/>
    </w:pPr>
    <w:rPr>
      <w:rFonts w:ascii="Times New Roman" w:eastAsia="Times New Roman" w:hAnsi="Times New Roman"/>
      <w:b/>
      <w:bCs/>
      <w:sz w:val="40"/>
      <w:szCs w:val="24"/>
      <w:lang w:eastAsia="pl-PL"/>
    </w:rPr>
  </w:style>
  <w:style w:type="paragraph" w:styleId="Nagwek7">
    <w:name w:val="heading 7"/>
    <w:basedOn w:val="Normalny"/>
    <w:next w:val="Normalny"/>
    <w:link w:val="Nagwek7Znak"/>
    <w:qFormat/>
    <w:rsid w:val="00073E8C"/>
    <w:pPr>
      <w:keepNext/>
      <w:numPr>
        <w:numId w:val="105"/>
      </w:numPr>
      <w:spacing w:after="0" w:line="240" w:lineRule="auto"/>
      <w:outlineLvl w:val="6"/>
    </w:pPr>
    <w:rPr>
      <w:rFonts w:ascii="Times New Roman" w:eastAsia="Times New Roman" w:hAnsi="Times New Roman"/>
      <w:sz w:val="24"/>
      <w:szCs w:val="20"/>
      <w:lang w:eastAsia="pl-PL"/>
    </w:rPr>
  </w:style>
  <w:style w:type="paragraph" w:styleId="Nagwek8">
    <w:name w:val="heading 8"/>
    <w:basedOn w:val="Normalny"/>
    <w:next w:val="Normalny"/>
    <w:link w:val="Nagwek8Znak"/>
    <w:qFormat/>
    <w:rsid w:val="00073E8C"/>
    <w:pPr>
      <w:keepNext/>
      <w:overflowPunct w:val="0"/>
      <w:autoSpaceDE w:val="0"/>
      <w:autoSpaceDN w:val="0"/>
      <w:adjustRightInd w:val="0"/>
      <w:spacing w:after="0" w:line="240" w:lineRule="auto"/>
      <w:jc w:val="center"/>
      <w:outlineLvl w:val="7"/>
    </w:pPr>
    <w:rPr>
      <w:rFonts w:ascii="Times New Roman" w:eastAsia="Times New Roman" w:hAnsi="Times New Roman"/>
      <w:b/>
      <w:sz w:val="32"/>
      <w:szCs w:val="24"/>
      <w:lang w:eastAsia="pl-PL"/>
    </w:rPr>
  </w:style>
  <w:style w:type="paragraph" w:styleId="Nagwek9">
    <w:name w:val="heading 9"/>
    <w:basedOn w:val="Normalny"/>
    <w:next w:val="Normalny"/>
    <w:link w:val="Nagwek9Znak"/>
    <w:qFormat/>
    <w:rsid w:val="00073E8C"/>
    <w:pPr>
      <w:keepNext/>
      <w:numPr>
        <w:numId w:val="106"/>
      </w:numPr>
      <w:tabs>
        <w:tab w:val="clear" w:pos="720"/>
        <w:tab w:val="num" w:pos="2844"/>
      </w:tabs>
      <w:spacing w:after="0" w:line="480" w:lineRule="auto"/>
      <w:ind w:left="2844"/>
      <w:outlineLvl w:val="8"/>
    </w:pPr>
    <w:rPr>
      <w:rFonts w:ascii="Arial" w:eastAsia="Times New Roman" w:hAnsi="Arial"/>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73E8C"/>
    <w:pPr>
      <w:tabs>
        <w:tab w:val="center" w:pos="4536"/>
        <w:tab w:val="right" w:pos="9072"/>
      </w:tabs>
      <w:spacing w:after="0" w:line="240" w:lineRule="auto"/>
    </w:pPr>
  </w:style>
  <w:style w:type="character" w:customStyle="1" w:styleId="NagwekZnak">
    <w:name w:val="Nagłówek Znak"/>
    <w:basedOn w:val="Domylnaczcionkaakapitu"/>
    <w:link w:val="Nagwek"/>
    <w:rsid w:val="00073E8C"/>
  </w:style>
  <w:style w:type="paragraph" w:styleId="Stopka">
    <w:name w:val="footer"/>
    <w:basedOn w:val="Normalny"/>
    <w:link w:val="StopkaZnak"/>
    <w:unhideWhenUsed/>
    <w:rsid w:val="00073E8C"/>
    <w:pPr>
      <w:tabs>
        <w:tab w:val="center" w:pos="4536"/>
        <w:tab w:val="right" w:pos="9072"/>
      </w:tabs>
      <w:spacing w:after="0" w:line="240" w:lineRule="auto"/>
    </w:pPr>
  </w:style>
  <w:style w:type="character" w:customStyle="1" w:styleId="StopkaZnak">
    <w:name w:val="Stopka Znak"/>
    <w:basedOn w:val="Domylnaczcionkaakapitu"/>
    <w:link w:val="Stopka"/>
    <w:rsid w:val="00073E8C"/>
  </w:style>
  <w:style w:type="paragraph" w:customStyle="1" w:styleId="Podtytul">
    <w:name w:val="Podtytul"/>
    <w:basedOn w:val="Normalny"/>
    <w:rsid w:val="00073E8C"/>
    <w:pPr>
      <w:suppressAutoHyphens/>
      <w:spacing w:after="0" w:line="240" w:lineRule="auto"/>
      <w:jc w:val="center"/>
    </w:pPr>
    <w:rPr>
      <w:rFonts w:ascii="Goudy Old Style CE ATT" w:eastAsia="Times New Roman" w:hAnsi="Goudy Old Style CE ATT" w:cs="Goudy Old Style CE ATT"/>
      <w:sz w:val="28"/>
      <w:szCs w:val="20"/>
      <w:lang w:eastAsia="ar-SA"/>
    </w:rPr>
  </w:style>
  <w:style w:type="paragraph" w:customStyle="1" w:styleId="TYTU">
    <w:name w:val="TYTUŁ"/>
    <w:basedOn w:val="Normalny"/>
    <w:rsid w:val="00073E8C"/>
    <w:pPr>
      <w:pBdr>
        <w:top w:val="single" w:sz="4" w:space="7" w:color="000000"/>
        <w:bottom w:val="single" w:sz="4" w:space="7" w:color="000000"/>
      </w:pBdr>
      <w:suppressAutoHyphens/>
      <w:spacing w:after="0" w:line="240" w:lineRule="auto"/>
      <w:jc w:val="center"/>
    </w:pPr>
    <w:rPr>
      <w:rFonts w:ascii="Goudy Old Style CE ATT" w:eastAsia="Times New Roman" w:hAnsi="Goudy Old Style CE ATT"/>
      <w:b/>
      <w:sz w:val="36"/>
      <w:szCs w:val="20"/>
      <w:lang w:eastAsia="ar-SA"/>
    </w:rPr>
  </w:style>
  <w:style w:type="paragraph" w:customStyle="1" w:styleId="Standard">
    <w:name w:val="Standard"/>
    <w:rsid w:val="00073E8C"/>
    <w:pPr>
      <w:suppressAutoHyphens/>
      <w:autoSpaceDN w:val="0"/>
      <w:textAlignment w:val="baseline"/>
    </w:pPr>
    <w:rPr>
      <w:rFonts w:ascii="Times New Roman" w:eastAsia="Times New Roman" w:hAnsi="Times New Roman"/>
      <w:kern w:val="3"/>
      <w:sz w:val="24"/>
      <w:szCs w:val="24"/>
      <w:lang w:eastAsia="ar-SA"/>
    </w:rPr>
  </w:style>
  <w:style w:type="paragraph" w:customStyle="1" w:styleId="Normalny1">
    <w:name w:val="Normalny1"/>
    <w:link w:val="Normalny1Znak"/>
    <w:qFormat/>
    <w:rsid w:val="00073E8C"/>
    <w:pPr>
      <w:suppressAutoHyphens/>
      <w:spacing w:after="120"/>
      <w:ind w:left="284"/>
      <w:jc w:val="both"/>
    </w:pPr>
    <w:rPr>
      <w:rFonts w:ascii="Times New Roman" w:eastAsia="Times New Roman" w:hAnsi="Times New Roman" w:cs="Calibri"/>
      <w:sz w:val="21"/>
    </w:rPr>
  </w:style>
  <w:style w:type="paragraph" w:customStyle="1" w:styleId="lista">
    <w:name w:val="lista"/>
    <w:basedOn w:val="Normalny1"/>
    <w:next w:val="Normalny1"/>
    <w:link w:val="listaZnak"/>
    <w:qFormat/>
    <w:rsid w:val="00073E8C"/>
    <w:pPr>
      <w:numPr>
        <w:numId w:val="11"/>
      </w:numPr>
      <w:suppressAutoHyphens w:val="0"/>
      <w:spacing w:after="0" w:line="360" w:lineRule="auto"/>
      <w:jc w:val="left"/>
    </w:pPr>
    <w:rPr>
      <w:rFonts w:ascii="Calibri" w:eastAsia="Calibri" w:hAnsi="Calibri"/>
      <w:sz w:val="22"/>
    </w:rPr>
  </w:style>
  <w:style w:type="paragraph" w:customStyle="1" w:styleId="Nagwek31">
    <w:name w:val="Nagłówek 31"/>
    <w:basedOn w:val="Normalny1"/>
    <w:next w:val="Normalny1"/>
    <w:link w:val="Nagwek3Znak"/>
    <w:qFormat/>
    <w:rsid w:val="00073E8C"/>
    <w:pPr>
      <w:suppressAutoHyphens w:val="0"/>
      <w:spacing w:before="200" w:after="0" w:line="271" w:lineRule="auto"/>
      <w:ind w:left="0"/>
      <w:jc w:val="left"/>
      <w:outlineLvl w:val="2"/>
    </w:pPr>
    <w:rPr>
      <w:rFonts w:ascii="Cambria" w:eastAsia="Cambria" w:hAnsi="Cambria"/>
      <w:b/>
      <w:sz w:val="22"/>
    </w:rPr>
  </w:style>
  <w:style w:type="paragraph" w:customStyle="1" w:styleId="Nagwek21">
    <w:name w:val="Nagłówek 21"/>
    <w:basedOn w:val="Normalny1"/>
    <w:next w:val="Normalny1"/>
    <w:link w:val="Nagwek2Znak"/>
    <w:qFormat/>
    <w:rsid w:val="00073E8C"/>
    <w:pPr>
      <w:suppressAutoHyphens w:val="0"/>
      <w:spacing w:before="200" w:after="0" w:line="275" w:lineRule="auto"/>
      <w:ind w:left="0"/>
      <w:jc w:val="left"/>
      <w:outlineLvl w:val="1"/>
    </w:pPr>
    <w:rPr>
      <w:rFonts w:ascii="Cambria" w:eastAsia="Cambria" w:hAnsi="Cambria"/>
      <w:b/>
      <w:sz w:val="26"/>
    </w:rPr>
  </w:style>
  <w:style w:type="paragraph" w:customStyle="1" w:styleId="Nagwek11">
    <w:name w:val="Nagłówek 11"/>
    <w:basedOn w:val="Normalny1"/>
    <w:next w:val="Normalny1"/>
    <w:qFormat/>
    <w:rsid w:val="00073E8C"/>
    <w:pPr>
      <w:suppressAutoHyphens w:val="0"/>
      <w:spacing w:before="480" w:after="0" w:line="275" w:lineRule="auto"/>
      <w:ind w:left="0"/>
      <w:contextualSpacing/>
      <w:jc w:val="left"/>
      <w:outlineLvl w:val="0"/>
    </w:pPr>
    <w:rPr>
      <w:rFonts w:ascii="Cambria" w:eastAsia="Cambria" w:hAnsi="Cambria"/>
      <w:b/>
      <w:sz w:val="28"/>
    </w:rPr>
  </w:style>
  <w:style w:type="paragraph" w:customStyle="1" w:styleId="punkty">
    <w:name w:val="punkty"/>
    <w:basedOn w:val="lista"/>
    <w:qFormat/>
    <w:rsid w:val="00073E8C"/>
    <w:pPr>
      <w:numPr>
        <w:numId w:val="8"/>
      </w:numPr>
    </w:pPr>
    <w:rPr>
      <w:sz w:val="21"/>
    </w:rPr>
  </w:style>
  <w:style w:type="paragraph" w:customStyle="1" w:styleId="Lista1">
    <w:name w:val="Lista 1"/>
    <w:basedOn w:val="punkty"/>
    <w:qFormat/>
    <w:rsid w:val="00073E8C"/>
    <w:pPr>
      <w:numPr>
        <w:numId w:val="16"/>
      </w:numPr>
    </w:pPr>
    <w:rPr>
      <w:sz w:val="22"/>
    </w:rPr>
  </w:style>
  <w:style w:type="character" w:customStyle="1" w:styleId="Domylnaczcionkaakapitu1">
    <w:name w:val="Domyślna czcionka akapitu1"/>
    <w:rsid w:val="00073E8C"/>
    <w:rPr>
      <w:sz w:val="22"/>
    </w:rPr>
  </w:style>
  <w:style w:type="paragraph" w:customStyle="1" w:styleId="STPSP21">
    <w:name w:val="ST PSP 21"/>
    <w:basedOn w:val="Normalny"/>
    <w:link w:val="STPSP21Znak"/>
    <w:qFormat/>
    <w:rsid w:val="00073E8C"/>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pacing w:before="170" w:after="170" w:line="200" w:lineRule="atLeast"/>
      <w:jc w:val="both"/>
    </w:pPr>
    <w:rPr>
      <w:rFonts w:ascii="Arial" w:eastAsia="Times New" w:hAnsi="Arial" w:cs="Arial"/>
      <w:b/>
      <w:sz w:val="32"/>
      <w:szCs w:val="20"/>
      <w:lang w:eastAsia="pl-PL"/>
    </w:rPr>
  </w:style>
  <w:style w:type="character" w:customStyle="1" w:styleId="Normalny1Znak">
    <w:name w:val="Normalny1 Znak"/>
    <w:link w:val="Normalny1"/>
    <w:rsid w:val="00073E8C"/>
    <w:rPr>
      <w:rFonts w:ascii="Times New Roman" w:eastAsia="Times New Roman" w:hAnsi="Times New Roman" w:cs="Calibri"/>
      <w:sz w:val="21"/>
      <w:szCs w:val="20"/>
      <w:lang w:eastAsia="pl-PL"/>
    </w:rPr>
  </w:style>
  <w:style w:type="character" w:customStyle="1" w:styleId="STPSP21Znak">
    <w:name w:val="ST PSP 21 Znak"/>
    <w:link w:val="STPSP21"/>
    <w:rsid w:val="00073E8C"/>
    <w:rPr>
      <w:rFonts w:ascii="Arial" w:eastAsia="Times New" w:hAnsi="Arial" w:cs="Arial"/>
      <w:b/>
      <w:sz w:val="32"/>
      <w:szCs w:val="20"/>
      <w:lang w:eastAsia="pl-PL"/>
    </w:rPr>
  </w:style>
  <w:style w:type="character" w:customStyle="1" w:styleId="Nagwek1Znak">
    <w:name w:val="Nagłówek 1 Znak"/>
    <w:link w:val="Nagwek1"/>
    <w:uiPriority w:val="9"/>
    <w:rsid w:val="00073E8C"/>
    <w:rPr>
      <w:rFonts w:ascii="Times New Roman" w:eastAsia="Times New Roman" w:hAnsi="Times New Roman" w:cs="Times New Roman"/>
      <w:b/>
      <w:bCs/>
      <w:smallCaps/>
      <w:sz w:val="30"/>
      <w:szCs w:val="28"/>
      <w:lang w:eastAsia="pl-PL"/>
    </w:rPr>
  </w:style>
  <w:style w:type="paragraph" w:customStyle="1" w:styleId="znormal">
    <w:name w:val="z_normal"/>
    <w:rsid w:val="00073E8C"/>
    <w:pPr>
      <w:widowControl w:val="0"/>
      <w:autoSpaceDE w:val="0"/>
      <w:autoSpaceDN w:val="0"/>
      <w:adjustRightInd w:val="0"/>
      <w:spacing w:line="360" w:lineRule="auto"/>
      <w:ind w:left="397"/>
      <w:jc w:val="both"/>
    </w:pPr>
    <w:rPr>
      <w:rFonts w:ascii="Times New Roman" w:eastAsia="Times New Roman" w:hAnsi="Times New Roman"/>
      <w:color w:val="000000"/>
      <w:sz w:val="22"/>
      <w:szCs w:val="23"/>
    </w:rPr>
  </w:style>
  <w:style w:type="paragraph" w:customStyle="1" w:styleId="zal">
    <w:name w:val="zal"/>
    <w:rsid w:val="00073E8C"/>
    <w:pPr>
      <w:widowControl w:val="0"/>
      <w:autoSpaceDE w:val="0"/>
      <w:autoSpaceDN w:val="0"/>
      <w:adjustRightInd w:val="0"/>
      <w:spacing w:after="113" w:line="259" w:lineRule="exact"/>
      <w:ind w:firstLine="283"/>
      <w:jc w:val="right"/>
    </w:pPr>
    <w:rPr>
      <w:rFonts w:ascii="Times New Roman" w:eastAsia="Times New Roman" w:hAnsi="Times New Roman"/>
      <w:b/>
      <w:bCs/>
      <w:color w:val="000000"/>
      <w:sz w:val="22"/>
      <w:szCs w:val="23"/>
      <w:u w:val="single"/>
    </w:rPr>
  </w:style>
  <w:style w:type="paragraph" w:customStyle="1" w:styleId="KRESKA">
    <w:name w:val="KRESKA"/>
    <w:basedOn w:val="znormal"/>
    <w:rsid w:val="00073E8C"/>
    <w:pPr>
      <w:numPr>
        <w:numId w:val="19"/>
      </w:numPr>
      <w:tabs>
        <w:tab w:val="clear" w:pos="1381"/>
        <w:tab w:val="num" w:pos="851"/>
      </w:tabs>
      <w:ind w:left="851" w:hanging="425"/>
    </w:pPr>
  </w:style>
  <w:style w:type="paragraph" w:customStyle="1" w:styleId="z11">
    <w:name w:val="z11"/>
    <w:rsid w:val="00073E8C"/>
    <w:pPr>
      <w:widowControl w:val="0"/>
      <w:autoSpaceDE w:val="0"/>
      <w:autoSpaceDN w:val="0"/>
      <w:adjustRightInd w:val="0"/>
      <w:spacing w:before="57" w:line="224" w:lineRule="exact"/>
      <w:jc w:val="both"/>
    </w:pPr>
    <w:rPr>
      <w:rFonts w:ascii="Times New Roman" w:eastAsia="Times New Roman" w:hAnsi="Times New Roman"/>
      <w:color w:val="000000"/>
      <w:sz w:val="19"/>
      <w:szCs w:val="19"/>
      <w:u w:val="single"/>
    </w:rPr>
  </w:style>
  <w:style w:type="paragraph" w:customStyle="1" w:styleId="NRST">
    <w:name w:val="NR ST"/>
    <w:basedOn w:val="Normalny"/>
    <w:next w:val="Nagwek1"/>
    <w:qFormat/>
    <w:rsid w:val="00073E8C"/>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170" w:after="170" w:line="240" w:lineRule="auto"/>
      <w:jc w:val="both"/>
    </w:pPr>
    <w:rPr>
      <w:rFonts w:ascii="Times New" w:eastAsia="Times New Roman" w:hAnsi="Times New" w:cs="CG Times"/>
      <w:b/>
      <w:smallCaps/>
      <w:sz w:val="32"/>
      <w:szCs w:val="32"/>
      <w:lang w:eastAsia="ar-SA"/>
    </w:rPr>
  </w:style>
  <w:style w:type="paragraph" w:customStyle="1" w:styleId="Teksttreci14">
    <w:name w:val="Tekst treści (14)"/>
    <w:basedOn w:val="Normalny1"/>
    <w:rsid w:val="00073E8C"/>
    <w:pPr>
      <w:spacing w:line="0" w:lineRule="atLeast"/>
    </w:pPr>
    <w:rPr>
      <w:rFonts w:ascii="Arial" w:eastAsia="Arial" w:hAnsi="Arial" w:cs="Arial Unicode MS"/>
      <w:sz w:val="20"/>
    </w:rPr>
  </w:style>
  <w:style w:type="paragraph" w:customStyle="1" w:styleId="Teksttreci4">
    <w:name w:val="Tekst treści (4)"/>
    <w:basedOn w:val="Normalny1"/>
    <w:link w:val="Teksttreci40"/>
    <w:rsid w:val="00073E8C"/>
    <w:pPr>
      <w:spacing w:after="540" w:line="0" w:lineRule="atLeast"/>
      <w:ind w:hanging="700"/>
      <w:jc w:val="center"/>
    </w:pPr>
    <w:rPr>
      <w:rFonts w:ascii="Arial" w:eastAsia="Arial" w:hAnsi="Arial" w:cs="Arial Unicode MS"/>
      <w:b/>
      <w:sz w:val="22"/>
    </w:rPr>
  </w:style>
  <w:style w:type="paragraph" w:customStyle="1" w:styleId="Teksttreci12">
    <w:name w:val="Tekst treści (12)"/>
    <w:basedOn w:val="Normalny1"/>
    <w:rsid w:val="00073E8C"/>
    <w:pPr>
      <w:spacing w:line="0" w:lineRule="atLeast"/>
    </w:pPr>
    <w:rPr>
      <w:rFonts w:ascii="Arial" w:eastAsia="Arial" w:hAnsi="Arial" w:cs="Arial Unicode MS"/>
      <w:sz w:val="18"/>
    </w:rPr>
  </w:style>
  <w:style w:type="paragraph" w:customStyle="1" w:styleId="Teksttreci11">
    <w:name w:val="Tekst treści (11)"/>
    <w:basedOn w:val="Normalny1"/>
    <w:rsid w:val="00073E8C"/>
    <w:pPr>
      <w:spacing w:line="0" w:lineRule="atLeast"/>
    </w:pPr>
    <w:rPr>
      <w:rFonts w:ascii="Arial" w:eastAsia="Arial" w:hAnsi="Arial" w:cs="Arial Unicode MS"/>
      <w:sz w:val="19"/>
    </w:rPr>
  </w:style>
  <w:style w:type="paragraph" w:customStyle="1" w:styleId="Teksttreci10">
    <w:name w:val="Tekst treści (10)"/>
    <w:basedOn w:val="Normalny1"/>
    <w:rsid w:val="00073E8C"/>
    <w:pPr>
      <w:spacing w:line="0" w:lineRule="atLeast"/>
    </w:pPr>
    <w:rPr>
      <w:rFonts w:ascii="Arial" w:eastAsia="Arial" w:hAnsi="Arial" w:cs="Arial Unicode MS"/>
      <w:sz w:val="19"/>
    </w:rPr>
  </w:style>
  <w:style w:type="paragraph" w:customStyle="1" w:styleId="Teksttreci13">
    <w:name w:val="Tekst treści (13)"/>
    <w:basedOn w:val="Normalny1"/>
    <w:rsid w:val="00073E8C"/>
    <w:pPr>
      <w:spacing w:line="0" w:lineRule="atLeast"/>
    </w:pPr>
    <w:rPr>
      <w:rFonts w:ascii="Arial" w:eastAsia="Arial" w:hAnsi="Arial" w:cs="Arial Unicode MS"/>
      <w:sz w:val="19"/>
    </w:rPr>
  </w:style>
  <w:style w:type="paragraph" w:customStyle="1" w:styleId="Teksttreci9">
    <w:name w:val="Tekst treści (9)"/>
    <w:basedOn w:val="Normalny1"/>
    <w:rsid w:val="00073E8C"/>
    <w:pPr>
      <w:spacing w:line="0" w:lineRule="atLeast"/>
    </w:pPr>
    <w:rPr>
      <w:rFonts w:ascii="Arial" w:eastAsia="Arial" w:hAnsi="Arial" w:cs="Arial Unicode MS"/>
      <w:sz w:val="19"/>
    </w:rPr>
  </w:style>
  <w:style w:type="paragraph" w:customStyle="1" w:styleId="Teksttreci6">
    <w:name w:val="Tekst treści (6)"/>
    <w:basedOn w:val="Normalny1"/>
    <w:link w:val="Teksttreci60"/>
    <w:rsid w:val="00073E8C"/>
    <w:pPr>
      <w:spacing w:line="0" w:lineRule="atLeast"/>
    </w:pPr>
    <w:rPr>
      <w:rFonts w:ascii="Arial" w:eastAsia="Arial" w:hAnsi="Arial" w:cs="Arial Unicode MS"/>
      <w:sz w:val="19"/>
    </w:rPr>
  </w:style>
  <w:style w:type="paragraph" w:customStyle="1" w:styleId="Podpistabeli">
    <w:name w:val="Podpis tabeli"/>
    <w:basedOn w:val="Normalny1"/>
    <w:link w:val="Podpistabeli0"/>
    <w:rsid w:val="00073E8C"/>
    <w:pPr>
      <w:spacing w:line="370" w:lineRule="exact"/>
    </w:pPr>
    <w:rPr>
      <w:rFonts w:ascii="Arial" w:eastAsia="Arial" w:hAnsi="Arial" w:cs="Arial Unicode MS"/>
      <w:b/>
      <w:sz w:val="22"/>
    </w:rPr>
  </w:style>
  <w:style w:type="paragraph" w:customStyle="1" w:styleId="Teksttreci">
    <w:name w:val="Tekst treści"/>
    <w:basedOn w:val="Normalny1"/>
    <w:link w:val="Teksttreci0"/>
    <w:rsid w:val="00073E8C"/>
    <w:pPr>
      <w:spacing w:line="0" w:lineRule="atLeast"/>
      <w:ind w:hanging="600"/>
    </w:pPr>
    <w:rPr>
      <w:rFonts w:ascii="Arial" w:eastAsia="Arial" w:hAnsi="Arial" w:cs="Arial Unicode MS"/>
      <w:sz w:val="22"/>
    </w:rPr>
  </w:style>
  <w:style w:type="character" w:customStyle="1" w:styleId="TeksttreciPogrubienie">
    <w:name w:val="Tekst treści + Pogrubienie"/>
    <w:rsid w:val="00073E8C"/>
    <w:rPr>
      <w:rFonts w:ascii="Arial" w:eastAsia="Arial" w:hAnsi="Arial"/>
      <w:b/>
      <w:sz w:val="22"/>
    </w:rPr>
  </w:style>
  <w:style w:type="character" w:customStyle="1" w:styleId="Teksttreci14ptMaelitery">
    <w:name w:val="Tekst treści + 14 pt;Małe litery"/>
    <w:rsid w:val="00073E8C"/>
    <w:rPr>
      <w:rFonts w:ascii="Arial" w:eastAsia="Arial" w:hAnsi="Arial"/>
      <w:sz w:val="28"/>
    </w:rPr>
  </w:style>
  <w:style w:type="character" w:customStyle="1" w:styleId="Nagwek3Znak">
    <w:name w:val="Nagłówek 3 Znak"/>
    <w:link w:val="Nagwek31"/>
    <w:rsid w:val="00073E8C"/>
    <w:rPr>
      <w:rFonts w:ascii="Cambria" w:eastAsia="Cambria" w:hAnsi="Cambria" w:cs="Calibri"/>
      <w:b/>
      <w:szCs w:val="20"/>
      <w:lang w:eastAsia="pl-PL"/>
    </w:rPr>
  </w:style>
  <w:style w:type="paragraph" w:customStyle="1" w:styleId="Podpistabeli4">
    <w:name w:val="Podpis tabeli (4)"/>
    <w:basedOn w:val="Normalny1"/>
    <w:rsid w:val="00073E8C"/>
    <w:pPr>
      <w:spacing w:line="0" w:lineRule="atLeast"/>
    </w:pPr>
    <w:rPr>
      <w:rFonts w:cs="Arial Unicode MS"/>
      <w:b/>
      <w:sz w:val="23"/>
    </w:rPr>
  </w:style>
  <w:style w:type="paragraph" w:customStyle="1" w:styleId="Teksttreci8">
    <w:name w:val="Tekst treści (8)"/>
    <w:basedOn w:val="Normalny1"/>
    <w:link w:val="Teksttreci80"/>
    <w:rsid w:val="00073E8C"/>
    <w:pPr>
      <w:spacing w:before="120" w:after="360" w:line="269" w:lineRule="exact"/>
      <w:ind w:hanging="300"/>
    </w:pPr>
    <w:rPr>
      <w:rFonts w:cs="Arial Unicode MS"/>
      <w:sz w:val="23"/>
    </w:rPr>
  </w:style>
  <w:style w:type="character" w:customStyle="1" w:styleId="Teksttreci8Pogrubienie">
    <w:name w:val="Tekst treści (8) + Pogrubienie"/>
    <w:rsid w:val="00073E8C"/>
    <w:rPr>
      <w:b/>
      <w:sz w:val="23"/>
    </w:rPr>
  </w:style>
  <w:style w:type="character" w:customStyle="1" w:styleId="Nagwek23Pogrubienie">
    <w:name w:val="Nagłówek #2 (3) + Pogrubienie"/>
    <w:rsid w:val="00073E8C"/>
    <w:rPr>
      <w:b/>
      <w:sz w:val="23"/>
    </w:rPr>
  </w:style>
  <w:style w:type="character" w:customStyle="1" w:styleId="Podpistabeli3Pogrubienie">
    <w:name w:val="Podpis tabeli (3) + Pogrubienie"/>
    <w:rsid w:val="00073E8C"/>
    <w:rPr>
      <w:b/>
      <w:sz w:val="23"/>
    </w:rPr>
  </w:style>
  <w:style w:type="character" w:customStyle="1" w:styleId="Teksttreci9115pt">
    <w:name w:val="Tekst treści (9) + 11;5 pt"/>
    <w:rsid w:val="00073E8C"/>
    <w:rPr>
      <w:sz w:val="23"/>
    </w:rPr>
  </w:style>
  <w:style w:type="paragraph" w:customStyle="1" w:styleId="Nagwek33">
    <w:name w:val="Nagłówek #3 (3)"/>
    <w:basedOn w:val="Normalny1"/>
    <w:rsid w:val="00073E8C"/>
    <w:pPr>
      <w:spacing w:before="60" w:after="60" w:line="0" w:lineRule="atLeast"/>
      <w:ind w:hanging="320"/>
      <w:outlineLvl w:val="2"/>
    </w:pPr>
    <w:rPr>
      <w:rFonts w:ascii="Arial" w:eastAsia="Arial" w:hAnsi="Arial" w:cs="Arial Unicode MS"/>
      <w:b/>
      <w:i/>
    </w:rPr>
  </w:style>
  <w:style w:type="paragraph" w:customStyle="1" w:styleId="Teksttreci5">
    <w:name w:val="Tekst treści (5)"/>
    <w:basedOn w:val="Normalny1"/>
    <w:rsid w:val="00073E8C"/>
    <w:pPr>
      <w:spacing w:line="0" w:lineRule="atLeast"/>
    </w:pPr>
    <w:rPr>
      <w:rFonts w:ascii="Arial" w:eastAsia="Arial" w:hAnsi="Arial" w:cs="Arial Unicode MS"/>
      <w:sz w:val="16"/>
    </w:rPr>
  </w:style>
  <w:style w:type="paragraph" w:customStyle="1" w:styleId="Nagwek32">
    <w:name w:val="Nagłówek #3 (2)"/>
    <w:basedOn w:val="Normalny1"/>
    <w:rsid w:val="00073E8C"/>
    <w:pPr>
      <w:spacing w:line="0" w:lineRule="atLeast"/>
      <w:ind w:hanging="580"/>
      <w:outlineLvl w:val="2"/>
    </w:pPr>
    <w:rPr>
      <w:rFonts w:ascii="Arial" w:eastAsia="Arial" w:hAnsi="Arial" w:cs="Arial Unicode MS"/>
      <w:b/>
      <w:sz w:val="22"/>
    </w:rPr>
  </w:style>
  <w:style w:type="character" w:customStyle="1" w:styleId="Teksttreci11Pogrubienie">
    <w:name w:val="Tekst treści (11) + Pogrubienie"/>
    <w:rsid w:val="00073E8C"/>
    <w:rPr>
      <w:rFonts w:ascii="Arial" w:eastAsia="Arial" w:hAnsi="Arial"/>
      <w:b/>
      <w:sz w:val="22"/>
    </w:rPr>
  </w:style>
  <w:style w:type="character" w:customStyle="1" w:styleId="Teksttreci12PogrubienieBezkursywy">
    <w:name w:val="Tekst treści (12) + Pogrubienie;Bez kursywy"/>
    <w:rsid w:val="00073E8C"/>
    <w:rPr>
      <w:rFonts w:ascii="Arial" w:eastAsia="Arial" w:hAnsi="Arial"/>
      <w:b/>
      <w:i/>
      <w:sz w:val="22"/>
    </w:rPr>
  </w:style>
  <w:style w:type="character" w:customStyle="1" w:styleId="PogrubienieTeksttreci11105ptKursywa">
    <w:name w:val="Pogrubienie;Tekst treści (11) + 10;5 pt;Kursywa"/>
    <w:rsid w:val="00073E8C"/>
    <w:rPr>
      <w:rFonts w:ascii="Arial" w:eastAsia="Arial" w:hAnsi="Arial"/>
      <w:b/>
      <w:i/>
      <w:sz w:val="21"/>
    </w:rPr>
  </w:style>
  <w:style w:type="character" w:customStyle="1" w:styleId="Teksttreci11Kursywa">
    <w:name w:val="Tekst treści (11) + Kursywa"/>
    <w:rsid w:val="00073E8C"/>
    <w:rPr>
      <w:rFonts w:ascii="Arial" w:eastAsia="Arial" w:hAnsi="Arial"/>
      <w:i/>
      <w:sz w:val="22"/>
    </w:rPr>
  </w:style>
  <w:style w:type="character" w:customStyle="1" w:styleId="Teksttreci13Bezpogrubienia">
    <w:name w:val="Tekst treści (13) + Bez pogrubienia"/>
    <w:rsid w:val="00073E8C"/>
    <w:rPr>
      <w:rFonts w:ascii="Arial" w:eastAsia="Arial" w:hAnsi="Arial"/>
      <w:b/>
      <w:sz w:val="22"/>
    </w:rPr>
  </w:style>
  <w:style w:type="paragraph" w:customStyle="1" w:styleId="Nagwek13">
    <w:name w:val="Nagłówek #1 (3)"/>
    <w:basedOn w:val="Normalny1"/>
    <w:link w:val="Nagwek130"/>
    <w:rsid w:val="00073E8C"/>
    <w:pPr>
      <w:spacing w:before="240" w:line="0" w:lineRule="atLeast"/>
      <w:ind w:hanging="300"/>
      <w:outlineLvl w:val="0"/>
    </w:pPr>
    <w:rPr>
      <w:rFonts w:ascii="Arial" w:eastAsia="Arial" w:hAnsi="Arial" w:cs="Arial Unicode MS"/>
      <w:b/>
      <w:i/>
      <w:sz w:val="22"/>
    </w:rPr>
  </w:style>
  <w:style w:type="paragraph" w:customStyle="1" w:styleId="Nagwek12">
    <w:name w:val="Nagłówek #1 (2)"/>
    <w:basedOn w:val="Normalny1"/>
    <w:link w:val="Nagwek120"/>
    <w:rsid w:val="00073E8C"/>
    <w:pPr>
      <w:spacing w:after="600" w:line="0" w:lineRule="atLeast"/>
      <w:ind w:hanging="580"/>
      <w:outlineLvl w:val="0"/>
    </w:pPr>
    <w:rPr>
      <w:rFonts w:ascii="Arial" w:eastAsia="Arial" w:hAnsi="Arial" w:cs="Arial Unicode MS"/>
      <w:b/>
      <w:sz w:val="22"/>
    </w:rPr>
  </w:style>
  <w:style w:type="paragraph" w:customStyle="1" w:styleId="Teksttreci3">
    <w:name w:val="Tekst treści (3)"/>
    <w:basedOn w:val="Normalny1"/>
    <w:link w:val="Teksttreci30"/>
    <w:rsid w:val="00073E8C"/>
    <w:pPr>
      <w:spacing w:after="600" w:line="0" w:lineRule="atLeast"/>
      <w:ind w:hanging="340"/>
      <w:jc w:val="center"/>
    </w:pPr>
    <w:rPr>
      <w:rFonts w:ascii="Arial" w:eastAsia="Arial" w:hAnsi="Arial" w:cs="Arial Unicode MS"/>
      <w:b/>
      <w:sz w:val="22"/>
    </w:rPr>
  </w:style>
  <w:style w:type="paragraph" w:customStyle="1" w:styleId="Nagwek41">
    <w:name w:val="Nagłówek 41"/>
    <w:basedOn w:val="Normalny1"/>
    <w:next w:val="Normalny1"/>
    <w:link w:val="Nagwek4Znak"/>
    <w:qFormat/>
    <w:rsid w:val="00073E8C"/>
    <w:pPr>
      <w:keepNext/>
      <w:keepLines/>
      <w:spacing w:before="120"/>
      <w:ind w:left="142"/>
      <w:jc w:val="left"/>
      <w:outlineLvl w:val="3"/>
    </w:pPr>
    <w:rPr>
      <w:rFonts w:cs="Arial Unicode MS"/>
      <w:b/>
      <w:sz w:val="28"/>
    </w:rPr>
  </w:style>
  <w:style w:type="character" w:customStyle="1" w:styleId="Teksttreci145ptMaelitery">
    <w:name w:val="Tekst treści + 14;5 pt;Małe litery"/>
    <w:rsid w:val="00073E8C"/>
    <w:rPr>
      <w:rFonts w:ascii="Arial" w:eastAsia="Arial" w:hAnsi="Arial"/>
      <w:sz w:val="29"/>
    </w:rPr>
  </w:style>
  <w:style w:type="character" w:customStyle="1" w:styleId="TeksttreciMaelitery">
    <w:name w:val="Tekst treści + Małe litery"/>
    <w:rsid w:val="00073E8C"/>
    <w:rPr>
      <w:rFonts w:ascii="Arial" w:eastAsia="Arial" w:hAnsi="Arial"/>
      <w:sz w:val="22"/>
    </w:rPr>
  </w:style>
  <w:style w:type="character" w:customStyle="1" w:styleId="Nagwek12Bezpogrubienia">
    <w:name w:val="Nagłówek #1 (2) + Bez pogrubienia"/>
    <w:rsid w:val="00073E8C"/>
    <w:rPr>
      <w:rFonts w:ascii="Arial" w:eastAsia="Arial" w:hAnsi="Arial"/>
      <w:b/>
      <w:sz w:val="22"/>
    </w:rPr>
  </w:style>
  <w:style w:type="character" w:customStyle="1" w:styleId="Teksttreci3Bezpogrubienia">
    <w:name w:val="Tekst treści (3) + Bez pogrubienia"/>
    <w:rsid w:val="00073E8C"/>
    <w:rPr>
      <w:rFonts w:ascii="Arial" w:eastAsia="Arial" w:hAnsi="Arial"/>
      <w:b/>
      <w:sz w:val="22"/>
    </w:rPr>
  </w:style>
  <w:style w:type="character" w:customStyle="1" w:styleId="TeksttreciKursywa">
    <w:name w:val="Tekst treści + Kursywa"/>
    <w:rsid w:val="00073E8C"/>
    <w:rPr>
      <w:rFonts w:ascii="Arial" w:eastAsia="Arial" w:hAnsi="Arial"/>
      <w:i/>
      <w:sz w:val="22"/>
    </w:rPr>
  </w:style>
  <w:style w:type="character" w:customStyle="1" w:styleId="Teksttreci5Pogrubienie">
    <w:name w:val="Tekst treści (5) + Pogrubienie"/>
    <w:rsid w:val="00073E8C"/>
    <w:rPr>
      <w:rFonts w:ascii="Arial" w:eastAsia="Arial" w:hAnsi="Arial"/>
      <w:b/>
      <w:sz w:val="22"/>
    </w:rPr>
  </w:style>
  <w:style w:type="character" w:customStyle="1" w:styleId="TeksttreciPogrubienieKursywa">
    <w:name w:val="Tekst treści + Pogrubienie;Kursywa"/>
    <w:rsid w:val="00073E8C"/>
    <w:rPr>
      <w:rFonts w:ascii="Arial" w:eastAsia="Arial" w:hAnsi="Arial"/>
      <w:b/>
      <w:i/>
      <w:sz w:val="22"/>
    </w:rPr>
  </w:style>
  <w:style w:type="paragraph" w:customStyle="1" w:styleId="Stopka2">
    <w:name w:val="Stopka2"/>
    <w:basedOn w:val="Normalny1"/>
    <w:rsid w:val="00073E8C"/>
    <w:pPr>
      <w:tabs>
        <w:tab w:val="center" w:pos="4536"/>
        <w:tab w:val="right" w:pos="9072"/>
      </w:tabs>
    </w:pPr>
    <w:rPr>
      <w:rFonts w:cs="Arial Unicode MS"/>
      <w:sz w:val="22"/>
    </w:rPr>
  </w:style>
  <w:style w:type="paragraph" w:customStyle="1" w:styleId="Nagwek10">
    <w:name w:val="Nagłówek1"/>
    <w:basedOn w:val="Normalny1"/>
    <w:rsid w:val="00073E8C"/>
    <w:pPr>
      <w:tabs>
        <w:tab w:val="center" w:pos="4536"/>
        <w:tab w:val="right" w:pos="9072"/>
      </w:tabs>
    </w:pPr>
    <w:rPr>
      <w:rFonts w:cs="Arial Unicode MS"/>
      <w:sz w:val="22"/>
    </w:rPr>
  </w:style>
  <w:style w:type="paragraph" w:customStyle="1" w:styleId="Podpistabeli2">
    <w:name w:val="Podpis tabeli (2)"/>
    <w:basedOn w:val="Normalny1"/>
    <w:link w:val="Podpistabeli20"/>
    <w:rsid w:val="00073E8C"/>
    <w:pPr>
      <w:spacing w:line="254" w:lineRule="exact"/>
    </w:pPr>
    <w:rPr>
      <w:rFonts w:ascii="Arial" w:eastAsia="Arial" w:hAnsi="Arial" w:cs="Arial Unicode MS"/>
      <w:b/>
    </w:rPr>
  </w:style>
  <w:style w:type="paragraph" w:customStyle="1" w:styleId="Teksttreci7">
    <w:name w:val="Tekst treści (7)"/>
    <w:basedOn w:val="Normalny1"/>
    <w:link w:val="Teksttreci70"/>
    <w:rsid w:val="00073E8C"/>
    <w:pPr>
      <w:spacing w:line="0" w:lineRule="atLeast"/>
      <w:ind w:hanging="360"/>
    </w:pPr>
    <w:rPr>
      <w:rFonts w:ascii="Arial" w:eastAsia="Arial" w:hAnsi="Arial" w:cs="Arial Unicode MS"/>
      <w:sz w:val="18"/>
    </w:rPr>
  </w:style>
  <w:style w:type="paragraph" w:customStyle="1" w:styleId="Teksttreci2">
    <w:name w:val="Tekst treści (2)"/>
    <w:basedOn w:val="Normalny1"/>
    <w:link w:val="Teksttreci20"/>
    <w:rsid w:val="00073E8C"/>
    <w:pPr>
      <w:spacing w:after="2340" w:line="288" w:lineRule="exact"/>
    </w:pPr>
    <w:rPr>
      <w:rFonts w:ascii="Arial" w:eastAsia="Arial" w:hAnsi="Arial" w:cs="Arial Unicode MS"/>
      <w:b/>
      <w:sz w:val="23"/>
    </w:rPr>
  </w:style>
  <w:style w:type="paragraph" w:customStyle="1" w:styleId="Stopka1">
    <w:name w:val="Stopka1"/>
    <w:basedOn w:val="Normalny1"/>
    <w:link w:val="Stopka0"/>
    <w:rsid w:val="00073E8C"/>
    <w:pPr>
      <w:spacing w:line="245" w:lineRule="exact"/>
      <w:ind w:hanging="300"/>
    </w:pPr>
    <w:rPr>
      <w:rFonts w:ascii="Arial" w:eastAsia="Arial" w:hAnsi="Arial" w:cs="Arial Unicode MS"/>
    </w:rPr>
  </w:style>
  <w:style w:type="character" w:customStyle="1" w:styleId="Numerwiersza1">
    <w:name w:val="Numer wiersza1"/>
    <w:rsid w:val="00073E8C"/>
    <w:rPr>
      <w:sz w:val="22"/>
    </w:rPr>
  </w:style>
  <w:style w:type="character" w:customStyle="1" w:styleId="Hipercze1">
    <w:name w:val="Hiperłącze1"/>
    <w:rsid w:val="00073E8C"/>
    <w:rPr>
      <w:color w:val="0000FF"/>
      <w:sz w:val="22"/>
      <w:u w:val="single"/>
    </w:rPr>
  </w:style>
  <w:style w:type="character" w:customStyle="1" w:styleId="Stopka0">
    <w:name w:val="Stopka_"/>
    <w:link w:val="Stopka1"/>
    <w:rsid w:val="00073E8C"/>
    <w:rPr>
      <w:rFonts w:ascii="Arial" w:eastAsia="Arial" w:hAnsi="Arial" w:cs="Arial Unicode MS"/>
      <w:sz w:val="21"/>
      <w:szCs w:val="20"/>
      <w:lang w:eastAsia="pl-PL"/>
    </w:rPr>
  </w:style>
  <w:style w:type="character" w:customStyle="1" w:styleId="Teksttreci20">
    <w:name w:val="Tekst treści (2)_"/>
    <w:link w:val="Teksttreci2"/>
    <w:rsid w:val="00073E8C"/>
    <w:rPr>
      <w:rFonts w:ascii="Arial" w:eastAsia="Arial" w:hAnsi="Arial" w:cs="Arial Unicode MS"/>
      <w:b/>
      <w:sz w:val="23"/>
      <w:szCs w:val="20"/>
      <w:lang w:eastAsia="pl-PL"/>
    </w:rPr>
  </w:style>
  <w:style w:type="character" w:customStyle="1" w:styleId="Teksttreci2135pt">
    <w:name w:val="Tekst treści (2) + 13;5 pt"/>
    <w:rsid w:val="00073E8C"/>
    <w:rPr>
      <w:rFonts w:ascii="Arial" w:eastAsia="Arial" w:hAnsi="Arial"/>
      <w:sz w:val="27"/>
    </w:rPr>
  </w:style>
  <w:style w:type="character" w:customStyle="1" w:styleId="Teksttreci30">
    <w:name w:val="Tekst treści (3)_"/>
    <w:link w:val="Teksttreci3"/>
    <w:rsid w:val="00073E8C"/>
    <w:rPr>
      <w:rFonts w:ascii="Arial" w:eastAsia="Arial" w:hAnsi="Arial" w:cs="Arial Unicode MS"/>
      <w:b/>
      <w:szCs w:val="20"/>
      <w:lang w:eastAsia="pl-PL"/>
    </w:rPr>
  </w:style>
  <w:style w:type="character" w:customStyle="1" w:styleId="Nagwek120">
    <w:name w:val="Nagłówek #1 (2)_"/>
    <w:link w:val="Nagwek12"/>
    <w:rsid w:val="00073E8C"/>
    <w:rPr>
      <w:rFonts w:ascii="Arial" w:eastAsia="Arial" w:hAnsi="Arial" w:cs="Arial Unicode MS"/>
      <w:b/>
      <w:szCs w:val="20"/>
      <w:lang w:eastAsia="pl-PL"/>
    </w:rPr>
  </w:style>
  <w:style w:type="character" w:customStyle="1" w:styleId="Teksttreci0">
    <w:name w:val="Tekst treści_"/>
    <w:link w:val="Teksttreci"/>
    <w:rsid w:val="00073E8C"/>
    <w:rPr>
      <w:rFonts w:ascii="Arial" w:eastAsia="Arial" w:hAnsi="Arial" w:cs="Arial Unicode MS"/>
      <w:szCs w:val="20"/>
      <w:lang w:eastAsia="pl-PL"/>
    </w:rPr>
  </w:style>
  <w:style w:type="character" w:customStyle="1" w:styleId="Teksttreci60">
    <w:name w:val="Tekst treści (6)_"/>
    <w:link w:val="Teksttreci6"/>
    <w:rsid w:val="00073E8C"/>
    <w:rPr>
      <w:rFonts w:ascii="Arial" w:eastAsia="Arial" w:hAnsi="Arial" w:cs="Arial Unicode MS"/>
      <w:sz w:val="19"/>
      <w:szCs w:val="20"/>
      <w:lang w:eastAsia="pl-PL"/>
    </w:rPr>
  </w:style>
  <w:style w:type="character" w:customStyle="1" w:styleId="Teksttreci40">
    <w:name w:val="Tekst treści (4)_"/>
    <w:link w:val="Teksttreci4"/>
    <w:rsid w:val="00073E8C"/>
    <w:rPr>
      <w:rFonts w:ascii="Arial" w:eastAsia="Arial" w:hAnsi="Arial" w:cs="Arial Unicode MS"/>
      <w:b/>
      <w:szCs w:val="20"/>
      <w:lang w:eastAsia="pl-PL"/>
    </w:rPr>
  </w:style>
  <w:style w:type="character" w:customStyle="1" w:styleId="TeksttreciOdstpy8pt">
    <w:name w:val="Tekst treści + Odstępy 8 pt"/>
    <w:rsid w:val="00073E8C"/>
    <w:rPr>
      <w:rFonts w:ascii="Arial" w:eastAsia="Arial" w:hAnsi="Arial"/>
      <w:sz w:val="21"/>
    </w:rPr>
  </w:style>
  <w:style w:type="character" w:customStyle="1" w:styleId="Nagwek130">
    <w:name w:val="Nagłówek #1 (3)_"/>
    <w:link w:val="Nagwek13"/>
    <w:rsid w:val="00073E8C"/>
    <w:rPr>
      <w:rFonts w:ascii="Arial" w:eastAsia="Arial" w:hAnsi="Arial" w:cs="Arial Unicode MS"/>
      <w:b/>
      <w:i/>
      <w:szCs w:val="20"/>
      <w:lang w:eastAsia="pl-PL"/>
    </w:rPr>
  </w:style>
  <w:style w:type="character" w:customStyle="1" w:styleId="Nagwek13Pogrubienie">
    <w:name w:val="Nagłówek #1 (3) + Pogrubienie"/>
    <w:rsid w:val="00073E8C"/>
    <w:rPr>
      <w:rFonts w:ascii="Arial" w:eastAsia="Arial" w:hAnsi="Arial"/>
      <w:b/>
      <w:sz w:val="21"/>
    </w:rPr>
  </w:style>
  <w:style w:type="character" w:customStyle="1" w:styleId="Podpistabeli0">
    <w:name w:val="Podpis tabeli_"/>
    <w:link w:val="Podpistabeli"/>
    <w:rsid w:val="00073E8C"/>
    <w:rPr>
      <w:rFonts w:ascii="Arial" w:eastAsia="Arial" w:hAnsi="Arial" w:cs="Arial Unicode MS"/>
      <w:b/>
      <w:szCs w:val="20"/>
      <w:lang w:eastAsia="pl-PL"/>
    </w:rPr>
  </w:style>
  <w:style w:type="character" w:customStyle="1" w:styleId="PodpistabeliPogrubienie">
    <w:name w:val="Podpis tabeli + Pogrubienie"/>
    <w:rsid w:val="00073E8C"/>
    <w:rPr>
      <w:rFonts w:ascii="Arial" w:eastAsia="Arial" w:hAnsi="Arial"/>
      <w:b/>
      <w:sz w:val="21"/>
    </w:rPr>
  </w:style>
  <w:style w:type="character" w:customStyle="1" w:styleId="Teksttreci70">
    <w:name w:val="Tekst treści (7)_"/>
    <w:link w:val="Teksttreci7"/>
    <w:rsid w:val="00073E8C"/>
    <w:rPr>
      <w:rFonts w:ascii="Arial" w:eastAsia="Arial" w:hAnsi="Arial" w:cs="Arial Unicode MS"/>
      <w:sz w:val="18"/>
      <w:szCs w:val="20"/>
      <w:lang w:eastAsia="pl-PL"/>
    </w:rPr>
  </w:style>
  <w:style w:type="character" w:customStyle="1" w:styleId="Podpistabeli20">
    <w:name w:val="Podpis tabeli (2)_"/>
    <w:link w:val="Podpistabeli2"/>
    <w:rsid w:val="00073E8C"/>
    <w:rPr>
      <w:rFonts w:ascii="Arial" w:eastAsia="Arial" w:hAnsi="Arial" w:cs="Arial Unicode MS"/>
      <w:b/>
      <w:sz w:val="21"/>
      <w:szCs w:val="20"/>
      <w:lang w:eastAsia="pl-PL"/>
    </w:rPr>
  </w:style>
  <w:style w:type="character" w:customStyle="1" w:styleId="Teksttreci80">
    <w:name w:val="Tekst treści (8)_"/>
    <w:link w:val="Teksttreci8"/>
    <w:rsid w:val="00073E8C"/>
    <w:rPr>
      <w:rFonts w:ascii="Times New Roman" w:eastAsia="Times New Roman" w:hAnsi="Times New Roman" w:cs="Arial Unicode MS"/>
      <w:sz w:val="23"/>
      <w:szCs w:val="20"/>
      <w:lang w:eastAsia="pl-PL"/>
    </w:rPr>
  </w:style>
  <w:style w:type="character" w:customStyle="1" w:styleId="Teksttreci7Batang95ptOdstpy0pt">
    <w:name w:val="Tekst treści (7) + Batang;9;5 pt;Odstępy 0 pt"/>
    <w:rsid w:val="00073E8C"/>
    <w:rPr>
      <w:rFonts w:ascii="Batang" w:eastAsia="Batang" w:hAnsi="Batang"/>
      <w:sz w:val="19"/>
    </w:rPr>
  </w:style>
  <w:style w:type="character" w:customStyle="1" w:styleId="Teksttreci4Bezpogrubienia">
    <w:name w:val="Tekst treści (4) + Bez pogrubienia"/>
    <w:rsid w:val="00073E8C"/>
    <w:rPr>
      <w:rFonts w:ascii="Arial" w:eastAsia="Arial" w:hAnsi="Arial"/>
      <w:b/>
      <w:sz w:val="21"/>
    </w:rPr>
  </w:style>
  <w:style w:type="character" w:customStyle="1" w:styleId="TeksttreciOdstpy4pt">
    <w:name w:val="Tekst treści + Odstępy 4 pt"/>
    <w:rsid w:val="00073E8C"/>
    <w:rPr>
      <w:rFonts w:ascii="Arial" w:eastAsia="Arial" w:hAnsi="Arial"/>
      <w:sz w:val="21"/>
    </w:rPr>
  </w:style>
  <w:style w:type="character" w:customStyle="1" w:styleId="Teksttreci13ptMaelitery">
    <w:name w:val="Tekst treści + 13 pt;Małe litery"/>
    <w:rsid w:val="00073E8C"/>
    <w:rPr>
      <w:rFonts w:ascii="Arial" w:eastAsia="Arial" w:hAnsi="Arial"/>
      <w:sz w:val="26"/>
    </w:rPr>
  </w:style>
  <w:style w:type="character" w:customStyle="1" w:styleId="Nagwek2Znak">
    <w:name w:val="Nagłówek 2 Znak"/>
    <w:link w:val="Nagwek21"/>
    <w:rsid w:val="00073E8C"/>
    <w:rPr>
      <w:rFonts w:ascii="Cambria" w:eastAsia="Cambria" w:hAnsi="Cambria" w:cs="Calibri"/>
      <w:b/>
      <w:sz w:val="26"/>
      <w:szCs w:val="20"/>
      <w:lang w:eastAsia="pl-PL"/>
    </w:rPr>
  </w:style>
  <w:style w:type="character" w:customStyle="1" w:styleId="Nagwek4Znak">
    <w:name w:val="Nagłówek 4 Znak"/>
    <w:link w:val="Nagwek41"/>
    <w:rsid w:val="00073E8C"/>
    <w:rPr>
      <w:rFonts w:ascii="Times New Roman" w:eastAsia="Times New Roman" w:hAnsi="Times New Roman" w:cs="Arial Unicode MS"/>
      <w:b/>
      <w:sz w:val="28"/>
      <w:szCs w:val="20"/>
      <w:lang w:eastAsia="pl-PL"/>
    </w:rPr>
  </w:style>
  <w:style w:type="character" w:customStyle="1" w:styleId="listaZnak">
    <w:name w:val="lista Znak"/>
    <w:link w:val="lista"/>
    <w:rsid w:val="00073E8C"/>
    <w:rPr>
      <w:rFonts w:cs="Calibri"/>
      <w:sz w:val="22"/>
    </w:rPr>
  </w:style>
  <w:style w:type="table" w:customStyle="1" w:styleId="Standardowy1">
    <w:name w:val="Standardowy1"/>
    <w:rsid w:val="00073E8C"/>
    <w:rPr>
      <w:rFonts w:ascii="Arial Unicode MS" w:eastAsia="Arial Unicode MS" w:hAnsi="Arial Unicode MS" w:cs="Arial Unicode MS"/>
      <w:sz w:val="22"/>
    </w:rPr>
    <w:tblPr>
      <w:tblCellMar>
        <w:top w:w="0" w:type="dxa"/>
        <w:left w:w="108" w:type="dxa"/>
        <w:bottom w:w="0" w:type="dxa"/>
        <w:right w:w="108" w:type="dxa"/>
      </w:tblCellMar>
    </w:tblPr>
  </w:style>
  <w:style w:type="table" w:customStyle="1" w:styleId="Tabela-Prosty11">
    <w:name w:val="Tabela - Prosty 11"/>
    <w:basedOn w:val="Standardowy1"/>
    <w:rsid w:val="00073E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gwek20">
    <w:name w:val="Nagłówek #2"/>
    <w:basedOn w:val="Normalny1"/>
    <w:rsid w:val="00073E8C"/>
    <w:pPr>
      <w:spacing w:after="300" w:line="0" w:lineRule="atLeast"/>
      <w:ind w:hanging="620"/>
      <w:jc w:val="center"/>
      <w:outlineLvl w:val="1"/>
    </w:pPr>
    <w:rPr>
      <w:rFonts w:ascii="Arial" w:eastAsia="Arial" w:hAnsi="Arial" w:cs="Arial Unicode MS"/>
      <w:b/>
      <w:sz w:val="22"/>
    </w:rPr>
  </w:style>
  <w:style w:type="paragraph" w:customStyle="1" w:styleId="z3">
    <w:name w:val="z3"/>
    <w:rsid w:val="00073E8C"/>
    <w:pPr>
      <w:keepNext/>
      <w:widowControl w:val="0"/>
      <w:autoSpaceDE w:val="0"/>
      <w:autoSpaceDN w:val="0"/>
      <w:adjustRightInd w:val="0"/>
      <w:spacing w:before="57" w:line="360" w:lineRule="auto"/>
      <w:ind w:left="397"/>
      <w:jc w:val="both"/>
    </w:pPr>
    <w:rPr>
      <w:rFonts w:ascii="Times New Roman" w:eastAsia="Times New Roman" w:hAnsi="Times New Roman"/>
      <w:color w:val="000000"/>
      <w:sz w:val="22"/>
      <w:szCs w:val="23"/>
    </w:rPr>
  </w:style>
  <w:style w:type="paragraph" w:customStyle="1" w:styleId="z1">
    <w:name w:val="z1"/>
    <w:rsid w:val="00073E8C"/>
    <w:pPr>
      <w:widowControl w:val="0"/>
      <w:tabs>
        <w:tab w:val="left" w:pos="397"/>
      </w:tabs>
      <w:autoSpaceDE w:val="0"/>
      <w:autoSpaceDN w:val="0"/>
      <w:adjustRightInd w:val="0"/>
      <w:spacing w:before="170" w:line="360" w:lineRule="auto"/>
      <w:jc w:val="both"/>
    </w:pPr>
    <w:rPr>
      <w:rFonts w:ascii="Times New Roman" w:eastAsia="Times New Roman" w:hAnsi="Times New Roman"/>
      <w:b/>
      <w:bCs/>
      <w:color w:val="000000"/>
      <w:sz w:val="28"/>
      <w:szCs w:val="23"/>
    </w:rPr>
  </w:style>
  <w:style w:type="paragraph" w:customStyle="1" w:styleId="BOMBA">
    <w:name w:val="BOMBA"/>
    <w:basedOn w:val="Normalny"/>
    <w:rsid w:val="00073E8C"/>
    <w:pPr>
      <w:widowControl w:val="0"/>
      <w:numPr>
        <w:numId w:val="3"/>
      </w:numPr>
      <w:tabs>
        <w:tab w:val="num" w:pos="851"/>
      </w:tabs>
      <w:autoSpaceDE w:val="0"/>
      <w:autoSpaceDN w:val="0"/>
      <w:adjustRightInd w:val="0"/>
      <w:spacing w:after="0" w:line="360" w:lineRule="auto"/>
      <w:ind w:left="851" w:hanging="425"/>
      <w:jc w:val="both"/>
    </w:pPr>
    <w:rPr>
      <w:rFonts w:ascii="Times New Roman" w:eastAsia="Times New Roman" w:hAnsi="Times New Roman"/>
      <w:color w:val="000000"/>
      <w:szCs w:val="23"/>
      <w:lang w:eastAsia="pl-PL"/>
    </w:rPr>
  </w:style>
  <w:style w:type="paragraph" w:styleId="Tekstpodstawowywcity3">
    <w:name w:val="Body Text Indent 3"/>
    <w:basedOn w:val="Normalny"/>
    <w:link w:val="Tekstpodstawowywcity3Znak"/>
    <w:rsid w:val="00073E8C"/>
    <w:pPr>
      <w:widowControl w:val="0"/>
      <w:numPr>
        <w:numId w:val="96"/>
      </w:numPr>
      <w:tabs>
        <w:tab w:val="clear" w:pos="1758"/>
      </w:tabs>
      <w:autoSpaceDE w:val="0"/>
      <w:autoSpaceDN w:val="0"/>
      <w:adjustRightInd w:val="0"/>
      <w:spacing w:after="0" w:line="360" w:lineRule="auto"/>
      <w:ind w:left="397" w:firstLine="0"/>
      <w:jc w:val="both"/>
    </w:pPr>
    <w:rPr>
      <w:rFonts w:ascii="Times New Roman" w:eastAsia="Times New Roman" w:hAnsi="Times New Roman"/>
      <w:szCs w:val="19"/>
      <w:lang w:eastAsia="pl-PL"/>
    </w:rPr>
  </w:style>
  <w:style w:type="character" w:customStyle="1" w:styleId="Tekstpodstawowywcity3Znak">
    <w:name w:val="Tekst podstawowy wcięty 3 Znak"/>
    <w:link w:val="Tekstpodstawowywcity3"/>
    <w:rsid w:val="00073E8C"/>
    <w:rPr>
      <w:rFonts w:ascii="Times New Roman" w:eastAsia="Times New Roman" w:hAnsi="Times New Roman"/>
      <w:sz w:val="22"/>
      <w:szCs w:val="19"/>
    </w:rPr>
  </w:style>
  <w:style w:type="paragraph" w:styleId="Lista0">
    <w:name w:val="List"/>
    <w:basedOn w:val="Tekstpodstawowy"/>
    <w:semiHidden/>
    <w:rsid w:val="00073E8C"/>
    <w:pPr>
      <w:widowControl w:val="0"/>
      <w:suppressAutoHyphens/>
      <w:spacing w:line="240" w:lineRule="auto"/>
    </w:pPr>
    <w:rPr>
      <w:rFonts w:ascii="Times New Roman" w:eastAsia="Verdana" w:hAnsi="Times New Roman" w:cs="Tahoma"/>
      <w:sz w:val="24"/>
      <w:szCs w:val="20"/>
    </w:rPr>
  </w:style>
  <w:style w:type="paragraph" w:styleId="Spistreci1">
    <w:name w:val="toc 1"/>
    <w:aliases w:val="WSTĘP 1"/>
    <w:basedOn w:val="Normalny"/>
    <w:next w:val="Normalny"/>
    <w:uiPriority w:val="39"/>
    <w:rsid w:val="00073E8C"/>
    <w:pPr>
      <w:widowControl w:val="0"/>
      <w:suppressAutoHyphens/>
      <w:spacing w:after="120" w:line="240" w:lineRule="auto"/>
    </w:pPr>
    <w:rPr>
      <w:rFonts w:ascii="Times New Roman" w:eastAsia="Verdana" w:hAnsi="Times New Roman"/>
      <w:b/>
      <w:bCs/>
      <w:sz w:val="24"/>
      <w:szCs w:val="20"/>
    </w:rPr>
  </w:style>
  <w:style w:type="paragraph" w:customStyle="1" w:styleId="NAGWEKSPECYFIKACJI">
    <w:name w:val="NAGŁÓWEK SPECYFIKACJI"/>
    <w:basedOn w:val="Normalny"/>
    <w:rsid w:val="00073E8C"/>
    <w:pPr>
      <w:widowControl w:val="0"/>
      <w:tabs>
        <w:tab w:val="left" w:pos="567"/>
      </w:tabs>
      <w:suppressAutoHyphens/>
      <w:spacing w:after="360" w:line="240" w:lineRule="auto"/>
      <w:jc w:val="both"/>
    </w:pPr>
    <w:rPr>
      <w:rFonts w:ascii="Times New Roman" w:eastAsia="Verdana" w:hAnsi="Times New Roman"/>
      <w:b/>
      <w:bCs/>
      <w:sz w:val="24"/>
      <w:szCs w:val="24"/>
    </w:rPr>
  </w:style>
  <w:style w:type="paragraph" w:styleId="Tekstpodstawowywcity">
    <w:name w:val="Body Text Indent"/>
    <w:basedOn w:val="Normalny"/>
    <w:link w:val="TekstpodstawowywcityZnak"/>
    <w:rsid w:val="00073E8C"/>
    <w:pPr>
      <w:widowControl w:val="0"/>
      <w:suppressAutoHyphens/>
      <w:spacing w:after="0" w:line="240" w:lineRule="auto"/>
      <w:ind w:left="993" w:hanging="143"/>
    </w:pPr>
    <w:rPr>
      <w:rFonts w:ascii="Times New Roman" w:eastAsia="Verdana" w:hAnsi="Times New Roman"/>
      <w:sz w:val="24"/>
      <w:szCs w:val="20"/>
    </w:rPr>
  </w:style>
  <w:style w:type="character" w:customStyle="1" w:styleId="TekstpodstawowywcityZnak">
    <w:name w:val="Tekst podstawowy wcięty Znak"/>
    <w:link w:val="Tekstpodstawowywcity"/>
    <w:semiHidden/>
    <w:rsid w:val="00073E8C"/>
    <w:rPr>
      <w:rFonts w:ascii="Times New Roman" w:eastAsia="Verdana" w:hAnsi="Times New Roman" w:cs="Times New Roman"/>
      <w:sz w:val="24"/>
      <w:szCs w:val="20"/>
    </w:rPr>
  </w:style>
  <w:style w:type="paragraph" w:styleId="Tekstpodstawowy">
    <w:name w:val="Body Text"/>
    <w:basedOn w:val="Normalny"/>
    <w:link w:val="TekstpodstawowyZnak"/>
    <w:unhideWhenUsed/>
    <w:rsid w:val="00073E8C"/>
    <w:pPr>
      <w:spacing w:after="120"/>
    </w:pPr>
  </w:style>
  <w:style w:type="character" w:customStyle="1" w:styleId="TekstpodstawowyZnak">
    <w:name w:val="Tekst podstawowy Znak"/>
    <w:basedOn w:val="Domylnaczcionkaakapitu"/>
    <w:link w:val="Tekstpodstawowy"/>
    <w:uiPriority w:val="99"/>
    <w:semiHidden/>
    <w:rsid w:val="00073E8C"/>
  </w:style>
  <w:style w:type="character" w:customStyle="1" w:styleId="Nagwek2Znak1">
    <w:name w:val="Nagłówek 2 Znak1"/>
    <w:link w:val="Nagwek2"/>
    <w:rsid w:val="00073E8C"/>
    <w:rPr>
      <w:rFonts w:ascii="Arial" w:eastAsia="Times New Roman" w:hAnsi="Arial" w:cs="Times New Roman"/>
      <w:b/>
      <w:sz w:val="24"/>
      <w:szCs w:val="20"/>
      <w:lang w:eastAsia="pl-PL"/>
    </w:rPr>
  </w:style>
  <w:style w:type="character" w:customStyle="1" w:styleId="Nagwek3Znak1">
    <w:name w:val="Nagłówek 3 Znak1"/>
    <w:link w:val="Nagwek3"/>
    <w:rsid w:val="00073E8C"/>
    <w:rPr>
      <w:rFonts w:ascii="Times New Roman" w:eastAsia="Times New Roman" w:hAnsi="Times New Roman" w:cs="Times New Roman"/>
      <w:b/>
      <w:sz w:val="24"/>
      <w:szCs w:val="20"/>
      <w:lang w:eastAsia="pl-PL"/>
    </w:rPr>
  </w:style>
  <w:style w:type="character" w:customStyle="1" w:styleId="Nagwek4Znak1">
    <w:name w:val="Nagłówek 4 Znak1"/>
    <w:link w:val="Nagwek4"/>
    <w:rsid w:val="00073E8C"/>
    <w:rPr>
      <w:rFonts w:ascii="Times New Roman" w:eastAsia="Times New Roman" w:hAnsi="Times New Roman" w:cs="Times New Roman"/>
      <w:sz w:val="24"/>
      <w:szCs w:val="20"/>
      <w:u w:val="single"/>
      <w:lang w:eastAsia="pl-PL"/>
    </w:rPr>
  </w:style>
  <w:style w:type="character" w:customStyle="1" w:styleId="Nagwek5Znak">
    <w:name w:val="Nagłówek 5 Znak"/>
    <w:link w:val="Nagwek5"/>
    <w:rsid w:val="00073E8C"/>
    <w:rPr>
      <w:rFonts w:ascii="Times New Roman" w:eastAsia="Times New Roman" w:hAnsi="Times New Roman" w:cs="Times New Roman"/>
      <w:b/>
      <w:sz w:val="20"/>
      <w:szCs w:val="20"/>
      <w:lang w:eastAsia="pl-PL"/>
    </w:rPr>
  </w:style>
  <w:style w:type="character" w:customStyle="1" w:styleId="Nagwek6Znak">
    <w:name w:val="Nagłówek 6 Znak"/>
    <w:link w:val="Nagwek6"/>
    <w:rsid w:val="00073E8C"/>
    <w:rPr>
      <w:rFonts w:ascii="Times New Roman" w:eastAsia="Times New Roman" w:hAnsi="Times New Roman" w:cs="Times New Roman"/>
      <w:b/>
      <w:bCs/>
      <w:sz w:val="40"/>
      <w:szCs w:val="24"/>
      <w:lang w:eastAsia="pl-PL"/>
    </w:rPr>
  </w:style>
  <w:style w:type="character" w:customStyle="1" w:styleId="Nagwek7Znak">
    <w:name w:val="Nagłówek 7 Znak"/>
    <w:link w:val="Nagwek7"/>
    <w:rsid w:val="00073E8C"/>
    <w:rPr>
      <w:rFonts w:ascii="Times New Roman" w:eastAsia="Times New Roman" w:hAnsi="Times New Roman"/>
      <w:sz w:val="24"/>
    </w:rPr>
  </w:style>
  <w:style w:type="character" w:customStyle="1" w:styleId="Nagwek8Znak">
    <w:name w:val="Nagłówek 8 Znak"/>
    <w:link w:val="Nagwek8"/>
    <w:rsid w:val="00073E8C"/>
    <w:rPr>
      <w:rFonts w:ascii="Times New Roman" w:eastAsia="Times New Roman" w:hAnsi="Times New Roman" w:cs="Times New Roman"/>
      <w:b/>
      <w:sz w:val="32"/>
      <w:szCs w:val="24"/>
      <w:lang w:eastAsia="pl-PL"/>
    </w:rPr>
  </w:style>
  <w:style w:type="character" w:customStyle="1" w:styleId="Nagwek9Znak">
    <w:name w:val="Nagłówek 9 Znak"/>
    <w:link w:val="Nagwek9"/>
    <w:rsid w:val="00073E8C"/>
    <w:rPr>
      <w:rFonts w:ascii="Arial" w:eastAsia="Times New Roman" w:hAnsi="Arial"/>
      <w:sz w:val="24"/>
    </w:rPr>
  </w:style>
  <w:style w:type="paragraph" w:styleId="Wcicienormalne">
    <w:name w:val="Normal Indent"/>
    <w:basedOn w:val="Normalny"/>
    <w:rsid w:val="00073E8C"/>
    <w:pPr>
      <w:spacing w:after="0" w:line="240" w:lineRule="auto"/>
      <w:ind w:left="708"/>
    </w:pPr>
    <w:rPr>
      <w:rFonts w:ascii="Times New Roman" w:eastAsia="Times New Roman" w:hAnsi="Times New Roman"/>
      <w:sz w:val="24"/>
      <w:szCs w:val="20"/>
      <w:lang w:eastAsia="pl-PL"/>
    </w:rPr>
  </w:style>
  <w:style w:type="paragraph" w:customStyle="1" w:styleId="StylIwony">
    <w:name w:val="Styl Iwony"/>
    <w:basedOn w:val="Normalny"/>
    <w:rsid w:val="00073E8C"/>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customStyle="1" w:styleId="tekstost">
    <w:name w:val="tekst ost"/>
    <w:basedOn w:val="Normalny"/>
    <w:rsid w:val="00073E8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customStyle="1" w:styleId="Tekstpodstawowy21">
    <w:name w:val="Tekst podstawowy 21"/>
    <w:basedOn w:val="Normalny"/>
    <w:rsid w:val="00073E8C"/>
    <w:pPr>
      <w:overflowPunct w:val="0"/>
      <w:autoSpaceDE w:val="0"/>
      <w:autoSpaceDN w:val="0"/>
      <w:adjustRightInd w:val="0"/>
      <w:spacing w:after="0" w:line="240" w:lineRule="auto"/>
      <w:ind w:left="1276" w:hanging="1276"/>
      <w:jc w:val="both"/>
      <w:textAlignment w:val="baseline"/>
    </w:pPr>
    <w:rPr>
      <w:rFonts w:ascii="Arial" w:eastAsia="Times New Roman" w:hAnsi="Arial"/>
      <w:sz w:val="24"/>
      <w:szCs w:val="20"/>
      <w:lang w:eastAsia="pl-PL"/>
    </w:rPr>
  </w:style>
  <w:style w:type="paragraph" w:customStyle="1" w:styleId="Standardowytekst1">
    <w:name w:val="Standardowy.tekst1"/>
    <w:rsid w:val="00073E8C"/>
    <w:pPr>
      <w:overflowPunct w:val="0"/>
      <w:autoSpaceDE w:val="0"/>
      <w:autoSpaceDN w:val="0"/>
      <w:adjustRightInd w:val="0"/>
      <w:jc w:val="both"/>
      <w:textAlignment w:val="baseline"/>
    </w:pPr>
    <w:rPr>
      <w:rFonts w:ascii="Times New Roman" w:eastAsia="Times New Roman" w:hAnsi="Times New Roman"/>
    </w:rPr>
  </w:style>
  <w:style w:type="paragraph" w:customStyle="1" w:styleId="Standardowytekst">
    <w:name w:val="Standardowy.tekst"/>
    <w:rsid w:val="00073E8C"/>
    <w:pPr>
      <w:overflowPunct w:val="0"/>
      <w:autoSpaceDE w:val="0"/>
      <w:autoSpaceDN w:val="0"/>
      <w:adjustRightInd w:val="0"/>
      <w:jc w:val="both"/>
      <w:textAlignment w:val="baseline"/>
    </w:pPr>
    <w:rPr>
      <w:rFonts w:ascii="Times New Roman" w:eastAsia="Times New Roman" w:hAnsi="Times New Roman"/>
    </w:rPr>
  </w:style>
  <w:style w:type="paragraph" w:styleId="Tekstpodstawowywcity2">
    <w:name w:val="Body Text Indent 2"/>
    <w:basedOn w:val="Normalny"/>
    <w:link w:val="Tekstpodstawowywcity2Znak"/>
    <w:rsid w:val="00073E8C"/>
    <w:pPr>
      <w:spacing w:after="0" w:line="240" w:lineRule="auto"/>
      <w:ind w:left="567" w:hanging="567"/>
      <w:jc w:val="both"/>
    </w:pPr>
    <w:rPr>
      <w:rFonts w:ascii="Times New Roman" w:eastAsia="Times New Roman" w:hAnsi="Times New Roman"/>
      <w:b/>
      <w:sz w:val="24"/>
      <w:szCs w:val="20"/>
      <w:lang w:eastAsia="pl-PL"/>
    </w:rPr>
  </w:style>
  <w:style w:type="character" w:customStyle="1" w:styleId="Tekstpodstawowywcity2Znak">
    <w:name w:val="Tekst podstawowy wcięty 2 Znak"/>
    <w:link w:val="Tekstpodstawowywcity2"/>
    <w:rsid w:val="00073E8C"/>
    <w:rPr>
      <w:rFonts w:ascii="Times New Roman" w:eastAsia="Times New Roman" w:hAnsi="Times New Roman" w:cs="Times New Roman"/>
      <w:b/>
      <w:sz w:val="24"/>
      <w:szCs w:val="20"/>
      <w:lang w:eastAsia="pl-PL"/>
    </w:rPr>
  </w:style>
  <w:style w:type="paragraph" w:styleId="Tytu0">
    <w:name w:val="Title"/>
    <w:basedOn w:val="Normalny"/>
    <w:link w:val="TytuZnak"/>
    <w:qFormat/>
    <w:rsid w:val="00073E8C"/>
    <w:pPr>
      <w:spacing w:after="0" w:line="240" w:lineRule="auto"/>
      <w:jc w:val="center"/>
    </w:pPr>
    <w:rPr>
      <w:rFonts w:ascii="Arial" w:eastAsia="Times New Roman" w:hAnsi="Arial"/>
      <w:b/>
      <w:sz w:val="28"/>
      <w:szCs w:val="20"/>
      <w:lang w:eastAsia="pl-PL"/>
    </w:rPr>
  </w:style>
  <w:style w:type="character" w:customStyle="1" w:styleId="TytuZnak">
    <w:name w:val="Tytuł Znak"/>
    <w:link w:val="Tytu0"/>
    <w:rsid w:val="00073E8C"/>
    <w:rPr>
      <w:rFonts w:ascii="Arial" w:eastAsia="Times New Roman" w:hAnsi="Arial" w:cs="Times New Roman"/>
      <w:b/>
      <w:sz w:val="28"/>
      <w:szCs w:val="20"/>
      <w:lang w:eastAsia="pl-PL"/>
    </w:rPr>
  </w:style>
  <w:style w:type="paragraph" w:customStyle="1" w:styleId="naznieksztacenialepko-plastyczneispkania">
    <w:name w:val="na zniekształcenia lepko - plastyczne i spękania."/>
    <w:basedOn w:val="Normalny"/>
    <w:rsid w:val="00073E8C"/>
    <w:pPr>
      <w:spacing w:after="0" w:line="240" w:lineRule="auto"/>
      <w:ind w:left="360"/>
    </w:pPr>
    <w:rPr>
      <w:rFonts w:ascii="Trebuchet MS" w:eastAsia="Times New Roman" w:hAnsi="Trebuchet MS"/>
      <w:sz w:val="24"/>
      <w:szCs w:val="20"/>
      <w:lang w:eastAsia="pl-PL"/>
    </w:rPr>
  </w:style>
  <w:style w:type="character" w:styleId="Numerstrony">
    <w:name w:val="page number"/>
    <w:rsid w:val="00073E8C"/>
  </w:style>
  <w:style w:type="paragraph" w:customStyle="1" w:styleId="paragraph1">
    <w:name w:val="paragraph 1"/>
    <w:rsid w:val="00073E8C"/>
    <w:pPr>
      <w:tabs>
        <w:tab w:val="left" w:pos="-720"/>
      </w:tabs>
      <w:suppressAutoHyphens/>
    </w:pPr>
    <w:rPr>
      <w:rFonts w:ascii="Casablanca" w:eastAsia="Times New Roman" w:hAnsi="Casablanca"/>
      <w:sz w:val="24"/>
      <w:lang w:val="en-US"/>
    </w:rPr>
  </w:style>
  <w:style w:type="paragraph" w:customStyle="1" w:styleId="Technical4">
    <w:name w:val="Technical 4"/>
    <w:rsid w:val="00073E8C"/>
    <w:pPr>
      <w:tabs>
        <w:tab w:val="left" w:pos="-720"/>
      </w:tabs>
      <w:suppressAutoHyphens/>
    </w:pPr>
    <w:rPr>
      <w:rFonts w:ascii="Casablanca" w:eastAsia="Times New Roman" w:hAnsi="Casablanca"/>
      <w:b/>
      <w:sz w:val="24"/>
      <w:lang w:val="en-US"/>
    </w:rPr>
  </w:style>
  <w:style w:type="paragraph" w:customStyle="1" w:styleId="Tekstpodstawowy31">
    <w:name w:val="Tekst podstawowy 31"/>
    <w:basedOn w:val="Normalny"/>
    <w:rsid w:val="00073E8C"/>
    <w:pPr>
      <w:widowControl w:val="0"/>
      <w:tabs>
        <w:tab w:val="left" w:pos="-1440"/>
        <w:tab w:val="right" w:pos="-1368"/>
        <w:tab w:val="right" w:pos="158"/>
      </w:tabs>
      <w:spacing w:after="0" w:line="240" w:lineRule="auto"/>
      <w:jc w:val="center"/>
    </w:pPr>
    <w:rPr>
      <w:rFonts w:ascii="Times New Roman" w:eastAsia="Times New Roman" w:hAnsi="Times New Roman"/>
      <w:b/>
      <w:sz w:val="28"/>
      <w:szCs w:val="20"/>
      <w:lang w:eastAsia="pl-PL"/>
    </w:rPr>
  </w:style>
  <w:style w:type="paragraph" w:styleId="Tekstdymka">
    <w:name w:val="Balloon Text"/>
    <w:basedOn w:val="Normalny"/>
    <w:link w:val="TekstdymkaZnak"/>
    <w:semiHidden/>
    <w:rsid w:val="00073E8C"/>
    <w:pPr>
      <w:spacing w:after="0" w:line="240" w:lineRule="auto"/>
    </w:pPr>
    <w:rPr>
      <w:rFonts w:ascii="Tahoma" w:eastAsia="Times New Roman" w:hAnsi="Tahoma" w:cs="Tahoma"/>
      <w:sz w:val="16"/>
      <w:szCs w:val="16"/>
      <w:lang w:eastAsia="pl-PL"/>
    </w:rPr>
  </w:style>
  <w:style w:type="character" w:customStyle="1" w:styleId="TekstdymkaZnak">
    <w:name w:val="Tekst dymka Znak"/>
    <w:link w:val="Tekstdymka"/>
    <w:semiHidden/>
    <w:rsid w:val="00073E8C"/>
    <w:rPr>
      <w:rFonts w:ascii="Tahoma" w:eastAsia="Times New Roman" w:hAnsi="Tahoma" w:cs="Tahoma"/>
      <w:sz w:val="16"/>
      <w:szCs w:val="16"/>
      <w:lang w:eastAsia="pl-PL"/>
    </w:rPr>
  </w:style>
  <w:style w:type="paragraph" w:customStyle="1" w:styleId="BodyText21">
    <w:name w:val="Body Text 21"/>
    <w:basedOn w:val="Normalny"/>
    <w:rsid w:val="00073E8C"/>
    <w:pPr>
      <w:autoSpaceDE w:val="0"/>
      <w:autoSpaceDN w:val="0"/>
      <w:spacing w:after="0" w:line="312" w:lineRule="auto"/>
    </w:pPr>
    <w:rPr>
      <w:rFonts w:ascii="Times New Roman" w:eastAsia="Times New Roman" w:hAnsi="Times New Roman"/>
      <w:b/>
      <w:bCs/>
      <w:sz w:val="24"/>
      <w:szCs w:val="24"/>
      <w:lang w:eastAsia="pl-PL"/>
    </w:rPr>
  </w:style>
  <w:style w:type="paragraph" w:styleId="Tekstpodstawowy2">
    <w:name w:val="Body Text 2"/>
    <w:basedOn w:val="Normalny"/>
    <w:link w:val="Tekstpodstawowy2Znak"/>
    <w:rsid w:val="00073E8C"/>
    <w:pPr>
      <w:autoSpaceDE w:val="0"/>
      <w:autoSpaceDN w:val="0"/>
      <w:spacing w:after="0" w:line="240" w:lineRule="auto"/>
    </w:pPr>
    <w:rPr>
      <w:rFonts w:ascii="Times New Roman" w:eastAsia="Times New Roman" w:hAnsi="Times New Roman"/>
      <w:sz w:val="20"/>
      <w:szCs w:val="20"/>
      <w:lang w:eastAsia="pl-PL"/>
    </w:rPr>
  </w:style>
  <w:style w:type="character" w:customStyle="1" w:styleId="Tekstpodstawowy2Znak">
    <w:name w:val="Tekst podstawowy 2 Znak"/>
    <w:link w:val="Tekstpodstawowy2"/>
    <w:rsid w:val="00073E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073E8C"/>
    <w:pPr>
      <w:autoSpaceDE w:val="0"/>
      <w:autoSpaceDN w:val="0"/>
      <w:spacing w:after="0" w:line="240" w:lineRule="auto"/>
      <w:jc w:val="both"/>
    </w:pPr>
    <w:rPr>
      <w:rFonts w:ascii="Times New Roman" w:eastAsia="Times New Roman" w:hAnsi="Times New Roman"/>
      <w:sz w:val="20"/>
      <w:szCs w:val="20"/>
      <w:lang w:eastAsia="pl-PL"/>
    </w:rPr>
  </w:style>
  <w:style w:type="character" w:customStyle="1" w:styleId="Tekstpodstawowy3Znak">
    <w:name w:val="Tekst podstawowy 3 Znak"/>
    <w:link w:val="Tekstpodstawowy3"/>
    <w:rsid w:val="00073E8C"/>
    <w:rPr>
      <w:rFonts w:ascii="Times New Roman" w:eastAsia="Times New Roman" w:hAnsi="Times New Roman" w:cs="Times New Roman"/>
      <w:sz w:val="20"/>
      <w:szCs w:val="20"/>
      <w:lang w:eastAsia="pl-PL"/>
    </w:rPr>
  </w:style>
  <w:style w:type="paragraph" w:customStyle="1" w:styleId="podpkt1">
    <w:name w:val="pod_pkt1"/>
    <w:basedOn w:val="podpkta"/>
    <w:rsid w:val="00073E8C"/>
    <w:pPr>
      <w:spacing w:after="120"/>
      <w:ind w:left="851" w:hanging="851"/>
    </w:pPr>
    <w:rPr>
      <w:b/>
      <w:bCs/>
      <w:sz w:val="24"/>
      <w:szCs w:val="24"/>
    </w:rPr>
  </w:style>
  <w:style w:type="paragraph" w:customStyle="1" w:styleId="podpkta">
    <w:name w:val="pod_pkt_a"/>
    <w:basedOn w:val="Normalny"/>
    <w:rsid w:val="00073E8C"/>
    <w:pPr>
      <w:keepNext/>
      <w:autoSpaceDE w:val="0"/>
      <w:autoSpaceDN w:val="0"/>
      <w:adjustRightInd w:val="0"/>
      <w:spacing w:after="0" w:line="240" w:lineRule="auto"/>
      <w:ind w:left="426" w:hanging="425"/>
      <w:jc w:val="both"/>
    </w:pPr>
    <w:rPr>
      <w:rFonts w:ascii="Times New Roman" w:eastAsia="Times New Roman" w:hAnsi="Times New Roman"/>
      <w:lang w:eastAsia="pl-PL"/>
    </w:rPr>
  </w:style>
  <w:style w:type="paragraph" w:customStyle="1" w:styleId="podpkt11">
    <w:name w:val="pod_pkt1.1"/>
    <w:basedOn w:val="Normalny"/>
    <w:rsid w:val="00073E8C"/>
    <w:pPr>
      <w:keepNext/>
      <w:autoSpaceDE w:val="0"/>
      <w:autoSpaceDN w:val="0"/>
      <w:adjustRightInd w:val="0"/>
      <w:spacing w:after="120" w:line="240" w:lineRule="auto"/>
      <w:ind w:left="425" w:hanging="425"/>
    </w:pPr>
    <w:rPr>
      <w:rFonts w:ascii="Times New Roman" w:eastAsia="Times New Roman" w:hAnsi="Times New Roman"/>
      <w:sz w:val="24"/>
      <w:szCs w:val="24"/>
      <w:lang w:eastAsia="pl-PL"/>
    </w:rPr>
  </w:style>
  <w:style w:type="paragraph" w:styleId="Listapunktowana">
    <w:name w:val="List Bullet"/>
    <w:basedOn w:val="Normalny"/>
    <w:autoRedefine/>
    <w:rsid w:val="00073E8C"/>
    <w:pPr>
      <w:numPr>
        <w:numId w:val="104"/>
      </w:numPr>
      <w:autoSpaceDE w:val="0"/>
      <w:autoSpaceDN w:val="0"/>
      <w:adjustRightInd w:val="0"/>
      <w:spacing w:after="0" w:line="240" w:lineRule="auto"/>
      <w:ind w:left="397" w:right="-58" w:hanging="397"/>
      <w:jc w:val="both"/>
    </w:pPr>
    <w:rPr>
      <w:rFonts w:ascii="Times New Roman" w:eastAsia="Times New Roman" w:hAnsi="Times New Roman"/>
      <w:color w:val="0000FF"/>
      <w:sz w:val="24"/>
      <w:lang w:eastAsia="pl-PL"/>
    </w:rPr>
  </w:style>
  <w:style w:type="paragraph" w:customStyle="1" w:styleId="tekst">
    <w:name w:val="tekst"/>
    <w:basedOn w:val="Normalny"/>
    <w:rsid w:val="00073E8C"/>
    <w:pPr>
      <w:autoSpaceDE w:val="0"/>
      <w:autoSpaceDN w:val="0"/>
      <w:adjustRightInd w:val="0"/>
      <w:spacing w:after="0" w:line="300" w:lineRule="atLeast"/>
      <w:jc w:val="both"/>
    </w:pPr>
    <w:rPr>
      <w:rFonts w:ascii="Times New Roman" w:eastAsia="Times New Roman" w:hAnsi="Times New Roman"/>
      <w:sz w:val="24"/>
      <w:szCs w:val="24"/>
      <w:lang w:eastAsia="pl-PL"/>
    </w:rPr>
  </w:style>
  <w:style w:type="paragraph" w:customStyle="1" w:styleId="Standardowy10">
    <w:name w:val="Standardowy1"/>
    <w:basedOn w:val="Normalny"/>
    <w:rsid w:val="00073E8C"/>
    <w:pPr>
      <w:spacing w:before="120" w:after="0" w:line="360" w:lineRule="auto"/>
      <w:ind w:firstLine="709"/>
      <w:jc w:val="both"/>
    </w:pPr>
    <w:rPr>
      <w:rFonts w:ascii="Times New Roman" w:eastAsia="Times New Roman" w:hAnsi="Times New Roman"/>
      <w:sz w:val="24"/>
      <w:szCs w:val="20"/>
      <w:lang w:eastAsia="pl-PL"/>
    </w:rPr>
  </w:style>
  <w:style w:type="paragraph" w:styleId="Podtytu">
    <w:name w:val="Subtitle"/>
    <w:basedOn w:val="Normalny"/>
    <w:link w:val="PodtytuZnak"/>
    <w:qFormat/>
    <w:rsid w:val="00073E8C"/>
    <w:pPr>
      <w:spacing w:after="60" w:line="240" w:lineRule="auto"/>
      <w:jc w:val="center"/>
    </w:pPr>
    <w:rPr>
      <w:rFonts w:ascii="Times New Roman" w:eastAsia="Times New Roman" w:hAnsi="Times New Roman"/>
      <w:b/>
      <w:caps/>
      <w:sz w:val="24"/>
      <w:szCs w:val="20"/>
      <w:lang w:eastAsia="pl-PL"/>
    </w:rPr>
  </w:style>
  <w:style w:type="character" w:customStyle="1" w:styleId="PodtytuZnak">
    <w:name w:val="Podtytuł Znak"/>
    <w:link w:val="Podtytu"/>
    <w:rsid w:val="00073E8C"/>
    <w:rPr>
      <w:rFonts w:ascii="Times New Roman" w:eastAsia="Times New Roman" w:hAnsi="Times New Roman" w:cs="Times New Roman"/>
      <w:b/>
      <w:caps/>
      <w:sz w:val="24"/>
      <w:szCs w:val="20"/>
      <w:lang w:eastAsia="pl-PL"/>
    </w:rPr>
  </w:style>
  <w:style w:type="paragraph" w:customStyle="1" w:styleId="BodyText22">
    <w:name w:val="Body Text 22"/>
    <w:basedOn w:val="Normalny"/>
    <w:rsid w:val="00073E8C"/>
    <w:pPr>
      <w:suppressAutoHyphens/>
      <w:spacing w:after="0" w:line="240" w:lineRule="auto"/>
      <w:ind w:left="426"/>
      <w:jc w:val="both"/>
    </w:pPr>
    <w:rPr>
      <w:rFonts w:ascii="Times New Roman" w:eastAsia="Times New Roman" w:hAnsi="Times New Roman"/>
      <w:spacing w:val="-3"/>
      <w:sz w:val="24"/>
      <w:szCs w:val="20"/>
      <w:lang w:eastAsia="pl-PL"/>
    </w:rPr>
  </w:style>
  <w:style w:type="paragraph" w:customStyle="1" w:styleId="nag2">
    <w:name w:val="nag2"/>
    <w:basedOn w:val="Normalny"/>
    <w:next w:val="Styl1"/>
    <w:rsid w:val="00073E8C"/>
    <w:pPr>
      <w:widowControl w:val="0"/>
      <w:tabs>
        <w:tab w:val="left" w:pos="0"/>
        <w:tab w:val="left" w:pos="360"/>
        <w:tab w:val="left" w:pos="567"/>
        <w:tab w:val="left" w:pos="907"/>
        <w:tab w:val="left" w:pos="1080"/>
      </w:tabs>
      <w:overflowPunct w:val="0"/>
      <w:autoSpaceDE w:val="0"/>
      <w:autoSpaceDN w:val="0"/>
      <w:adjustRightInd w:val="0"/>
      <w:spacing w:after="0" w:line="240" w:lineRule="atLeast"/>
      <w:ind w:left="397" w:hanging="397"/>
      <w:textAlignment w:val="baseline"/>
    </w:pPr>
    <w:rPr>
      <w:rFonts w:ascii="Times New Roman" w:eastAsia="Times New Roman" w:hAnsi="Times New Roman"/>
      <w:b/>
      <w:sz w:val="24"/>
      <w:szCs w:val="20"/>
      <w:lang w:eastAsia="pl-PL"/>
    </w:rPr>
  </w:style>
  <w:style w:type="paragraph" w:customStyle="1" w:styleId="Styl1">
    <w:name w:val="Styl1"/>
    <w:basedOn w:val="Normalny"/>
    <w:rsid w:val="00073E8C"/>
    <w:pPr>
      <w:widowControl w:val="0"/>
      <w:tabs>
        <w:tab w:val="left" w:pos="0"/>
      </w:tabs>
      <w:overflowPunct w:val="0"/>
      <w:autoSpaceDE w:val="0"/>
      <w:autoSpaceDN w:val="0"/>
      <w:adjustRightInd w:val="0"/>
      <w:spacing w:after="120" w:line="240" w:lineRule="atLeast"/>
      <w:ind w:firstLine="714"/>
      <w:jc w:val="both"/>
      <w:textAlignment w:val="baseline"/>
    </w:pPr>
    <w:rPr>
      <w:rFonts w:ascii="Times New Roman" w:eastAsia="Times New Roman" w:hAnsi="Times New Roman"/>
      <w:sz w:val="24"/>
      <w:szCs w:val="20"/>
      <w:lang w:eastAsia="pl-PL"/>
    </w:rPr>
  </w:style>
  <w:style w:type="table" w:styleId="Tabela-Siatka">
    <w:name w:val="Table Grid"/>
    <w:basedOn w:val="Standardowy"/>
    <w:rsid w:val="00073E8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stp1">
    <w:name w:val="wstęp1"/>
    <w:basedOn w:val="Normalny"/>
    <w:rsid w:val="00073E8C"/>
    <w:pPr>
      <w:keepNext/>
      <w:widowControl w:val="0"/>
      <w:spacing w:before="360" w:after="120" w:line="240" w:lineRule="auto"/>
    </w:pPr>
    <w:rPr>
      <w:rFonts w:ascii="Times New Roman" w:eastAsia="Times New Roman" w:hAnsi="Times New Roman"/>
      <w:b/>
      <w:sz w:val="24"/>
      <w:szCs w:val="20"/>
      <w:lang w:eastAsia="pl-PL"/>
    </w:rPr>
  </w:style>
  <w:style w:type="paragraph" w:customStyle="1" w:styleId="wyliczenie1">
    <w:name w:val="wyliczenie 1"/>
    <w:basedOn w:val="Listapunktowana"/>
    <w:rsid w:val="00073E8C"/>
    <w:pPr>
      <w:autoSpaceDE/>
      <w:autoSpaceDN/>
      <w:adjustRightInd/>
      <w:ind w:left="283" w:right="0" w:hanging="283"/>
      <w:jc w:val="left"/>
    </w:pPr>
    <w:rPr>
      <w:color w:val="auto"/>
      <w:szCs w:val="20"/>
    </w:rPr>
  </w:style>
  <w:style w:type="paragraph" w:styleId="Spistreci2">
    <w:name w:val="toc 2"/>
    <w:basedOn w:val="Normalny"/>
    <w:next w:val="Normalny"/>
    <w:uiPriority w:val="39"/>
    <w:rsid w:val="00073E8C"/>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sz w:val="20"/>
      <w:szCs w:val="20"/>
      <w:lang w:eastAsia="pl-PL"/>
    </w:rPr>
  </w:style>
  <w:style w:type="paragraph" w:styleId="Spistreci3">
    <w:name w:val="toc 3"/>
    <w:basedOn w:val="Normalny"/>
    <w:next w:val="Normalny"/>
    <w:uiPriority w:val="39"/>
    <w:rsid w:val="00073E8C"/>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sz w:val="20"/>
      <w:szCs w:val="20"/>
      <w:lang w:eastAsia="pl-PL"/>
    </w:rPr>
  </w:style>
  <w:style w:type="paragraph" w:styleId="Spistreci4">
    <w:name w:val="toc 4"/>
    <w:basedOn w:val="Normalny"/>
    <w:next w:val="Normalny"/>
    <w:uiPriority w:val="39"/>
    <w:rsid w:val="00073E8C"/>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sz w:val="18"/>
      <w:szCs w:val="20"/>
      <w:lang w:eastAsia="pl-PL"/>
    </w:rPr>
  </w:style>
  <w:style w:type="paragraph" w:styleId="Spistreci5">
    <w:name w:val="toc 5"/>
    <w:basedOn w:val="Normalny"/>
    <w:next w:val="Normalny"/>
    <w:uiPriority w:val="39"/>
    <w:rsid w:val="00073E8C"/>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sz w:val="18"/>
      <w:szCs w:val="20"/>
      <w:lang w:eastAsia="pl-PL"/>
    </w:rPr>
  </w:style>
  <w:style w:type="paragraph" w:styleId="Spistreci6">
    <w:name w:val="toc 6"/>
    <w:basedOn w:val="Normalny"/>
    <w:next w:val="Normalny"/>
    <w:uiPriority w:val="39"/>
    <w:rsid w:val="00073E8C"/>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sz w:val="18"/>
      <w:szCs w:val="20"/>
      <w:lang w:eastAsia="pl-PL"/>
    </w:rPr>
  </w:style>
  <w:style w:type="paragraph" w:styleId="Spistreci7">
    <w:name w:val="toc 7"/>
    <w:basedOn w:val="Normalny"/>
    <w:next w:val="Normalny"/>
    <w:uiPriority w:val="39"/>
    <w:rsid w:val="00073E8C"/>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sz w:val="18"/>
      <w:szCs w:val="20"/>
      <w:lang w:eastAsia="pl-PL"/>
    </w:rPr>
  </w:style>
  <w:style w:type="paragraph" w:styleId="Spistreci8">
    <w:name w:val="toc 8"/>
    <w:basedOn w:val="Normalny"/>
    <w:next w:val="Normalny"/>
    <w:uiPriority w:val="39"/>
    <w:rsid w:val="00073E8C"/>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sz w:val="18"/>
      <w:szCs w:val="20"/>
      <w:lang w:eastAsia="pl-PL"/>
    </w:rPr>
  </w:style>
  <w:style w:type="paragraph" w:styleId="Spistreci9">
    <w:name w:val="toc 9"/>
    <w:basedOn w:val="Normalny"/>
    <w:next w:val="Normalny"/>
    <w:uiPriority w:val="39"/>
    <w:rsid w:val="00073E8C"/>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sz w:val="18"/>
      <w:szCs w:val="20"/>
      <w:lang w:eastAsia="pl-PL"/>
    </w:rPr>
  </w:style>
  <w:style w:type="paragraph" w:styleId="Tekstprzypisudolnego">
    <w:name w:val="footnote text"/>
    <w:basedOn w:val="Normalny"/>
    <w:link w:val="TekstprzypisudolnegoZnak"/>
    <w:rsid w:val="00073E8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073E8C"/>
    <w:rPr>
      <w:rFonts w:ascii="Times New Roman" w:eastAsia="Times New Roman" w:hAnsi="Times New Roman" w:cs="Times New Roman"/>
      <w:sz w:val="20"/>
      <w:szCs w:val="20"/>
      <w:lang w:eastAsia="pl-PL"/>
    </w:rPr>
  </w:style>
  <w:style w:type="character" w:styleId="Odwoanieprzypisudolnego">
    <w:name w:val="footnote reference"/>
    <w:rsid w:val="00073E8C"/>
    <w:rPr>
      <w:vertAlign w:val="superscript"/>
    </w:rPr>
  </w:style>
  <w:style w:type="character" w:styleId="Hipercze">
    <w:name w:val="Hyperlink"/>
    <w:rsid w:val="00073E8C"/>
    <w:rPr>
      <w:color w:val="0000FF"/>
      <w:u w:val="single"/>
    </w:rPr>
  </w:style>
  <w:style w:type="paragraph" w:customStyle="1" w:styleId="dynamic-style-21">
    <w:name w:val="dynamic-style-21"/>
    <w:basedOn w:val="Normalny"/>
    <w:rsid w:val="00073E8C"/>
    <w:pPr>
      <w:spacing w:before="75" w:after="30" w:line="240" w:lineRule="auto"/>
      <w:ind w:firstLine="210"/>
      <w:jc w:val="both"/>
    </w:pPr>
    <w:rPr>
      <w:rFonts w:ascii="Times New Roman" w:eastAsia="Times New Roman" w:hAnsi="Times New Roman"/>
      <w:sz w:val="24"/>
      <w:szCs w:val="24"/>
      <w:lang w:eastAsia="pl-PL"/>
    </w:rPr>
  </w:style>
  <w:style w:type="character" w:customStyle="1" w:styleId="dynamic-style-31">
    <w:name w:val="dynamic-style-31"/>
    <w:rsid w:val="00073E8C"/>
    <w:rPr>
      <w:rFonts w:ascii="Times New Roman" w:hAnsi="Times New Roman"/>
      <w:color w:val="000000"/>
      <w:spacing w:val="0"/>
      <w:sz w:val="22"/>
      <w:szCs w:val="14"/>
    </w:rPr>
  </w:style>
  <w:style w:type="character" w:customStyle="1" w:styleId="dynamic-style-51">
    <w:name w:val="dynamic-style-51"/>
    <w:rsid w:val="00073E8C"/>
    <w:rPr>
      <w:rFonts w:ascii="Times New Roman" w:hAnsi="Times New Roman" w:hint="default"/>
      <w:caps/>
      <w:color w:val="000000"/>
      <w:sz w:val="14"/>
      <w:szCs w:val="14"/>
    </w:rPr>
  </w:style>
  <w:style w:type="character" w:customStyle="1" w:styleId="z21">
    <w:name w:val="z21"/>
    <w:rsid w:val="00073E8C"/>
    <w:rPr>
      <w:rFonts w:ascii="Times New Roman" w:hAnsi="Times New Roman"/>
      <w:color w:val="000000"/>
      <w:spacing w:val="0"/>
      <w:sz w:val="22"/>
      <w:szCs w:val="14"/>
      <w:u w:val="single"/>
    </w:rPr>
  </w:style>
  <w:style w:type="character" w:customStyle="1" w:styleId="znormal1">
    <w:name w:val="z_normal1"/>
    <w:rsid w:val="00073E8C"/>
    <w:rPr>
      <w:rFonts w:ascii="Times New Roman" w:hAnsi="Times New Roman"/>
      <w:color w:val="000000"/>
      <w:spacing w:val="0"/>
      <w:sz w:val="22"/>
      <w:szCs w:val="14"/>
    </w:rPr>
  </w:style>
  <w:style w:type="character" w:customStyle="1" w:styleId="dynamic-style-61">
    <w:name w:val="dynamic-style-61"/>
    <w:rsid w:val="00073E8C"/>
    <w:rPr>
      <w:rFonts w:ascii="Times New Roman" w:hAnsi="Times New Roman" w:hint="default"/>
      <w:color w:val="000000"/>
      <w:sz w:val="14"/>
      <w:szCs w:val="14"/>
      <w:vertAlign w:val="superscript"/>
    </w:rPr>
  </w:style>
  <w:style w:type="character" w:customStyle="1" w:styleId="z41">
    <w:name w:val="z41"/>
    <w:rsid w:val="00073E8C"/>
    <w:rPr>
      <w:rFonts w:ascii="Times New Roman" w:hAnsi="Times New Roman"/>
      <w:color w:val="000000"/>
      <w:spacing w:val="0"/>
      <w:sz w:val="22"/>
      <w:szCs w:val="14"/>
    </w:rPr>
  </w:style>
  <w:style w:type="character" w:customStyle="1" w:styleId="z31">
    <w:name w:val="z31"/>
    <w:rsid w:val="00073E8C"/>
    <w:rPr>
      <w:rFonts w:ascii="Times New Roman" w:hAnsi="Times New Roman"/>
      <w:color w:val="000000"/>
      <w:spacing w:val="0"/>
      <w:sz w:val="22"/>
      <w:szCs w:val="14"/>
    </w:rPr>
  </w:style>
  <w:style w:type="paragraph" w:customStyle="1" w:styleId="znormalefekt">
    <w:name w:val="z_normal_efekt"/>
    <w:rsid w:val="00073E8C"/>
    <w:pPr>
      <w:autoSpaceDE w:val="0"/>
      <w:autoSpaceDN w:val="0"/>
      <w:adjustRightInd w:val="0"/>
      <w:spacing w:line="360" w:lineRule="auto"/>
      <w:ind w:left="681" w:hanging="284"/>
      <w:jc w:val="both"/>
    </w:pPr>
    <w:rPr>
      <w:rFonts w:ascii="Times New Roman" w:eastAsia="Times New Roman" w:hAnsi="Times New Roman"/>
      <w:color w:val="000000"/>
      <w:sz w:val="22"/>
      <w:szCs w:val="23"/>
    </w:rPr>
  </w:style>
  <w:style w:type="paragraph" w:customStyle="1" w:styleId="z4">
    <w:name w:val="z4"/>
    <w:rsid w:val="00073E8C"/>
    <w:pPr>
      <w:widowControl w:val="0"/>
      <w:tabs>
        <w:tab w:val="left" w:pos="939"/>
      </w:tabs>
      <w:autoSpaceDE w:val="0"/>
      <w:autoSpaceDN w:val="0"/>
      <w:adjustRightInd w:val="0"/>
      <w:spacing w:before="57" w:line="360" w:lineRule="auto"/>
      <w:ind w:firstLine="397"/>
      <w:jc w:val="both"/>
    </w:pPr>
    <w:rPr>
      <w:rFonts w:ascii="Times New Roman" w:eastAsia="Times New Roman" w:hAnsi="Times New Roman"/>
      <w:color w:val="000000"/>
      <w:sz w:val="22"/>
      <w:szCs w:val="23"/>
    </w:rPr>
  </w:style>
  <w:style w:type="paragraph" w:customStyle="1" w:styleId="z2">
    <w:name w:val="z2"/>
    <w:rsid w:val="00073E8C"/>
    <w:pPr>
      <w:keepNext/>
      <w:widowControl w:val="0"/>
      <w:autoSpaceDE w:val="0"/>
      <w:autoSpaceDN w:val="0"/>
      <w:adjustRightInd w:val="0"/>
      <w:spacing w:before="57" w:line="360" w:lineRule="auto"/>
      <w:jc w:val="both"/>
    </w:pPr>
    <w:rPr>
      <w:rFonts w:ascii="Times New Roman" w:eastAsia="Times New Roman" w:hAnsi="Times New Roman"/>
      <w:color w:val="000000"/>
      <w:sz w:val="22"/>
      <w:szCs w:val="23"/>
      <w:u w:val="single"/>
    </w:rPr>
  </w:style>
  <w:style w:type="paragraph" w:customStyle="1" w:styleId="ztabela">
    <w:name w:val="z_tabela"/>
    <w:rsid w:val="00073E8C"/>
    <w:pPr>
      <w:widowControl w:val="0"/>
      <w:pBdr>
        <w:top w:val="single" w:sz="2" w:space="0" w:color="auto"/>
      </w:pBdr>
      <w:autoSpaceDE w:val="0"/>
      <w:autoSpaceDN w:val="0"/>
      <w:adjustRightInd w:val="0"/>
      <w:spacing w:before="57" w:line="360" w:lineRule="auto"/>
      <w:ind w:left="113"/>
    </w:pPr>
    <w:rPr>
      <w:rFonts w:ascii="Times New Roman" w:eastAsia="Times New Roman" w:hAnsi="Times New Roman"/>
      <w:color w:val="000000"/>
      <w:sz w:val="22"/>
      <w:szCs w:val="18"/>
    </w:rPr>
  </w:style>
  <w:style w:type="paragraph" w:customStyle="1" w:styleId="tabela">
    <w:name w:val="tabela"/>
    <w:rsid w:val="00073E8C"/>
    <w:pPr>
      <w:widowControl w:val="0"/>
      <w:autoSpaceDE w:val="0"/>
      <w:autoSpaceDN w:val="0"/>
      <w:adjustRightInd w:val="0"/>
      <w:spacing w:before="100" w:beforeAutospacing="1"/>
      <w:ind w:left="113"/>
    </w:pPr>
    <w:rPr>
      <w:rFonts w:ascii="Times New Roman" w:eastAsia="Times New Roman" w:hAnsi="Times New Roman"/>
      <w:color w:val="000000"/>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Embi%20Architektura\plac%20jagielo&#324;ski\specyfikacja%20Plac%20Jagiello&#324;ski_aktualn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specyfikacja Plac Jagielloński_aktualna</Template>
  <TotalTime>11</TotalTime>
  <Pages>72</Pages>
  <Words>26705</Words>
  <Characters>160234</Characters>
  <Application>Microsoft Office Word</Application>
  <DocSecurity>0</DocSecurity>
  <Lines>1335</Lines>
  <Paragraphs>373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2016-05-25T08:05:00Z</cp:lastPrinted>
  <dcterms:created xsi:type="dcterms:W3CDTF">2017-07-31T07:44:00Z</dcterms:created>
  <dcterms:modified xsi:type="dcterms:W3CDTF">2017-07-31T07:55:00Z</dcterms:modified>
</cp:coreProperties>
</file>